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FD6BD1" w:rsidRPr="00FD6BD1" w14:paraId="7E4C534D" w14:textId="77777777" w:rsidTr="001033D2">
        <w:trPr>
          <w:jc w:val="center"/>
        </w:trPr>
        <w:tc>
          <w:tcPr>
            <w:tcW w:w="4219" w:type="dxa"/>
          </w:tcPr>
          <w:p w14:paraId="0419B1C5" w14:textId="77777777" w:rsidR="00205C2A" w:rsidRPr="00FD6BD1" w:rsidRDefault="00E47E79" w:rsidP="00864401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D6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C92" w:rsidRPr="00FD6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11F" w:rsidRPr="00FD6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83D" w:rsidRPr="00FD6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1" w:type="dxa"/>
          </w:tcPr>
          <w:p w14:paraId="68C590AE" w14:textId="77777777" w:rsidR="003612D6" w:rsidRPr="00FD6BD1" w:rsidRDefault="004063D3" w:rsidP="004D5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DB1EA3" w:rsidRPr="00FD6BD1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FD6BD1" w:rsidRPr="00FD6BD1" w14:paraId="1E9F80F3" w14:textId="77777777" w:rsidTr="001033D2">
        <w:trPr>
          <w:jc w:val="center"/>
        </w:trPr>
        <w:tc>
          <w:tcPr>
            <w:tcW w:w="4219" w:type="dxa"/>
          </w:tcPr>
          <w:p w14:paraId="5124A6FC" w14:textId="77777777" w:rsidR="004063D3" w:rsidRPr="00FD6BD1" w:rsidRDefault="004063D3" w:rsidP="004063D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51" w:type="dxa"/>
          </w:tcPr>
          <w:p w14:paraId="0626EEB0" w14:textId="77777777" w:rsidR="004063D3" w:rsidRPr="00FD6BD1" w:rsidRDefault="004063D3" w:rsidP="004D5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22A7CB" w14:textId="77777777" w:rsidR="00DB1EA3" w:rsidRPr="00FD6BD1" w:rsidRDefault="00DB1EA3" w:rsidP="00DB1EA3">
      <w:pPr>
        <w:pStyle w:val="af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6"/>
      <w:bookmarkEnd w:id="1"/>
      <w:r w:rsidRPr="00FD6BD1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148BF575" w14:textId="3D166B21" w:rsidR="00360BA2" w:rsidRPr="00FD6BD1" w:rsidRDefault="00DB1EA3" w:rsidP="00DB1EA3">
      <w:pPr>
        <w:pStyle w:val="af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BD1">
        <w:rPr>
          <w:rFonts w:ascii="Times New Roman" w:hAnsi="Times New Roman" w:cs="Times New Roman"/>
          <w:b/>
          <w:sz w:val="28"/>
          <w:szCs w:val="28"/>
        </w:rPr>
        <w:t xml:space="preserve">формирования перечня стандартов, в результате применения которых на добровольной основе обеспечивается соблюдение соответствия медицинского изделия Общим требованиям безопасности и эффективности медицинских изделий, </w:t>
      </w:r>
      <w:r w:rsidR="000F5A1C" w:rsidRPr="00FD6BD1">
        <w:rPr>
          <w:rFonts w:ascii="Times New Roman" w:hAnsi="Times New Roman" w:cs="Times New Roman"/>
          <w:b/>
          <w:sz w:val="28"/>
          <w:szCs w:val="28"/>
        </w:rPr>
        <w:t>требованиям</w:t>
      </w:r>
      <w:r w:rsidRPr="00FD6BD1">
        <w:rPr>
          <w:rFonts w:ascii="Times New Roman" w:hAnsi="Times New Roman" w:cs="Times New Roman"/>
          <w:b/>
          <w:sz w:val="28"/>
          <w:szCs w:val="28"/>
        </w:rPr>
        <w:t xml:space="preserve"> к их маркировке и эксплуатационной документации</w:t>
      </w:r>
      <w:r w:rsidR="00F35481" w:rsidRPr="00FD6BD1">
        <w:rPr>
          <w:rFonts w:ascii="Times New Roman" w:hAnsi="Times New Roman" w:cs="Times New Roman"/>
          <w:b/>
          <w:sz w:val="28"/>
          <w:szCs w:val="28"/>
        </w:rPr>
        <w:t xml:space="preserve"> на них</w:t>
      </w:r>
    </w:p>
    <w:p w14:paraId="585453C2" w14:textId="77777777" w:rsidR="00792065" w:rsidRPr="00FD6BD1" w:rsidRDefault="00792065" w:rsidP="00864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1E138B" w14:textId="2018A450" w:rsidR="00792065" w:rsidRPr="00FD6BD1" w:rsidRDefault="00F47A6A" w:rsidP="00864401">
      <w:pPr>
        <w:pStyle w:val="ab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D1">
        <w:rPr>
          <w:rFonts w:ascii="Times New Roman" w:hAnsi="Times New Roman" w:cs="Times New Roman"/>
          <w:sz w:val="28"/>
          <w:szCs w:val="28"/>
        </w:rPr>
        <w:t>1.</w:t>
      </w:r>
      <w:r w:rsidR="008557A0" w:rsidRPr="00FD6BD1">
        <w:rPr>
          <w:rFonts w:ascii="Times New Roman" w:hAnsi="Times New Roman" w:cs="Times New Roman"/>
          <w:sz w:val="28"/>
          <w:szCs w:val="28"/>
        </w:rPr>
        <w:t> </w:t>
      </w:r>
      <w:r w:rsidR="00DB1EA3" w:rsidRPr="00FD6BD1">
        <w:rPr>
          <w:rFonts w:ascii="Times New Roman" w:hAnsi="Times New Roman" w:cs="Times New Roman"/>
          <w:sz w:val="28"/>
          <w:szCs w:val="28"/>
        </w:rPr>
        <w:t xml:space="preserve">Перечень стандартов, в результате применения которых на добровольной основе обеспечивается соблюдение соответствия медицинского изделия Общим требованиям безопасности и эффективности медицинских изделий, </w:t>
      </w:r>
      <w:r w:rsidR="000F5A1C" w:rsidRPr="00FD6BD1">
        <w:rPr>
          <w:rFonts w:ascii="Times New Roman" w:hAnsi="Times New Roman" w:cs="Times New Roman"/>
          <w:sz w:val="28"/>
          <w:szCs w:val="28"/>
        </w:rPr>
        <w:t>требованиям</w:t>
      </w:r>
      <w:r w:rsidR="00DB1EA3" w:rsidRPr="00FD6BD1">
        <w:rPr>
          <w:rFonts w:ascii="Times New Roman" w:hAnsi="Times New Roman" w:cs="Times New Roman"/>
          <w:sz w:val="28"/>
          <w:szCs w:val="28"/>
        </w:rPr>
        <w:t xml:space="preserve"> к их маркировке и эксплуатационной документации (далее – Перечень) формируется в целях предоставления производителю способа </w:t>
      </w:r>
      <w:r w:rsidR="00D73A76" w:rsidRPr="00FD6BD1">
        <w:rPr>
          <w:rFonts w:ascii="Times New Roman" w:hAnsi="Times New Roman" w:cs="Times New Roman"/>
          <w:sz w:val="28"/>
          <w:szCs w:val="28"/>
        </w:rPr>
        <w:t>соблюдения</w:t>
      </w:r>
      <w:r w:rsidR="00DB1EA3" w:rsidRPr="00FD6BD1">
        <w:rPr>
          <w:rFonts w:ascii="Times New Roman" w:hAnsi="Times New Roman" w:cs="Times New Roman"/>
          <w:sz w:val="28"/>
          <w:szCs w:val="28"/>
        </w:rPr>
        <w:t xml:space="preserve"> соответствия медицинского изделия Общим требованиям безопасности и эффективности, требованиям к их маркировке и эксплуатационной документации</w:t>
      </w:r>
      <w:r w:rsidR="00F35481" w:rsidRPr="00FD6BD1">
        <w:rPr>
          <w:rFonts w:ascii="Times New Roman" w:hAnsi="Times New Roman" w:cs="Times New Roman"/>
          <w:sz w:val="28"/>
          <w:szCs w:val="28"/>
        </w:rPr>
        <w:t xml:space="preserve"> на них</w:t>
      </w:r>
      <w:r w:rsidR="00DB1EA3" w:rsidRPr="00FD6BD1">
        <w:rPr>
          <w:rFonts w:ascii="Times New Roman" w:hAnsi="Times New Roman" w:cs="Times New Roman"/>
          <w:sz w:val="28"/>
          <w:szCs w:val="28"/>
        </w:rPr>
        <w:t xml:space="preserve"> (далее – Общие требования).</w:t>
      </w:r>
    </w:p>
    <w:p w14:paraId="3AE07BB6" w14:textId="03E0250E" w:rsidR="003336EC" w:rsidRPr="00FD6BD1" w:rsidRDefault="003336EC" w:rsidP="00864401">
      <w:pPr>
        <w:pStyle w:val="ab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D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63C99" w:rsidRPr="00FD6BD1">
        <w:rPr>
          <w:rFonts w:ascii="Times New Roman" w:hAnsi="Times New Roman" w:cs="Times New Roman"/>
          <w:sz w:val="28"/>
          <w:szCs w:val="28"/>
        </w:rPr>
        <w:t xml:space="preserve">состоит из двух разделов. Раздел 1 включает в себя стандарты, применимые для медицинских изделий кроме диагностики </w:t>
      </w:r>
      <w:r w:rsidR="00A63C99" w:rsidRPr="00FD6BD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A63C99" w:rsidRPr="00FD6BD1">
        <w:rPr>
          <w:rFonts w:ascii="Times New Roman" w:hAnsi="Times New Roman" w:cs="Times New Roman"/>
          <w:sz w:val="28"/>
          <w:szCs w:val="28"/>
        </w:rPr>
        <w:t xml:space="preserve"> </w:t>
      </w:r>
      <w:r w:rsidR="00A63C99" w:rsidRPr="00FD6BD1">
        <w:rPr>
          <w:rFonts w:ascii="Times New Roman" w:hAnsi="Times New Roman" w:cs="Times New Roman"/>
          <w:sz w:val="28"/>
          <w:szCs w:val="28"/>
          <w:lang w:val="en-US"/>
        </w:rPr>
        <w:t>vitro</w:t>
      </w:r>
      <w:r w:rsidR="000D4261" w:rsidRPr="00FD6BD1">
        <w:rPr>
          <w:rFonts w:ascii="Times New Roman" w:hAnsi="Times New Roman" w:cs="Times New Roman"/>
          <w:sz w:val="28"/>
          <w:szCs w:val="28"/>
        </w:rPr>
        <w:t>,</w:t>
      </w:r>
      <w:r w:rsidR="00C449CB" w:rsidRPr="00FD6BD1">
        <w:rPr>
          <w:rFonts w:ascii="Times New Roman" w:hAnsi="Times New Roman" w:cs="Times New Roman"/>
          <w:sz w:val="28"/>
          <w:szCs w:val="28"/>
        </w:rPr>
        <w:t xml:space="preserve"> </w:t>
      </w:r>
      <w:r w:rsidR="00A63C99" w:rsidRPr="00FD6BD1">
        <w:rPr>
          <w:rFonts w:ascii="Times New Roman" w:hAnsi="Times New Roman" w:cs="Times New Roman"/>
          <w:sz w:val="28"/>
          <w:szCs w:val="28"/>
        </w:rPr>
        <w:t xml:space="preserve">раздел 2 – стандарты, применимые для медицинских изделий для диагностики </w:t>
      </w:r>
      <w:r w:rsidR="00A63C99" w:rsidRPr="00FD6BD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A63C99" w:rsidRPr="00FD6BD1">
        <w:rPr>
          <w:rFonts w:ascii="Times New Roman" w:hAnsi="Times New Roman" w:cs="Times New Roman"/>
          <w:sz w:val="28"/>
          <w:szCs w:val="28"/>
        </w:rPr>
        <w:t xml:space="preserve"> </w:t>
      </w:r>
      <w:r w:rsidR="00A63C99" w:rsidRPr="00FD6BD1">
        <w:rPr>
          <w:rFonts w:ascii="Times New Roman" w:hAnsi="Times New Roman" w:cs="Times New Roman"/>
          <w:sz w:val="28"/>
          <w:szCs w:val="28"/>
          <w:lang w:val="en-US"/>
        </w:rPr>
        <w:t>vitro</w:t>
      </w:r>
      <w:r w:rsidR="00A63C99" w:rsidRPr="00FD6BD1">
        <w:rPr>
          <w:rFonts w:ascii="Times New Roman" w:hAnsi="Times New Roman" w:cs="Times New Roman"/>
          <w:sz w:val="28"/>
          <w:szCs w:val="28"/>
        </w:rPr>
        <w:t>.</w:t>
      </w:r>
    </w:p>
    <w:p w14:paraId="50F6C225" w14:textId="0C8BE5B4" w:rsidR="002E6890" w:rsidRPr="00FD6BD1" w:rsidRDefault="002E6890" w:rsidP="002E6890">
      <w:pPr>
        <w:pStyle w:val="ab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D1">
        <w:rPr>
          <w:rFonts w:ascii="Times New Roman" w:hAnsi="Times New Roman" w:cs="Times New Roman"/>
          <w:sz w:val="28"/>
          <w:szCs w:val="28"/>
        </w:rPr>
        <w:t>Форм</w:t>
      </w:r>
      <w:r w:rsidR="00D73A76" w:rsidRPr="00FD6BD1">
        <w:rPr>
          <w:rFonts w:ascii="Times New Roman" w:hAnsi="Times New Roman" w:cs="Times New Roman"/>
          <w:sz w:val="28"/>
          <w:szCs w:val="28"/>
        </w:rPr>
        <w:t>а указанн</w:t>
      </w:r>
      <w:r w:rsidR="00F16F4B" w:rsidRPr="00FD6BD1">
        <w:rPr>
          <w:rFonts w:ascii="Times New Roman" w:hAnsi="Times New Roman" w:cs="Times New Roman"/>
          <w:sz w:val="28"/>
          <w:szCs w:val="28"/>
        </w:rPr>
        <w:t>ого П</w:t>
      </w:r>
      <w:r w:rsidR="00D73A76" w:rsidRPr="00FD6BD1">
        <w:rPr>
          <w:rFonts w:ascii="Times New Roman" w:hAnsi="Times New Roman" w:cs="Times New Roman"/>
          <w:sz w:val="28"/>
          <w:szCs w:val="28"/>
        </w:rPr>
        <w:t>еречня представлена</w:t>
      </w:r>
      <w:r w:rsidRPr="00FD6BD1">
        <w:rPr>
          <w:rFonts w:ascii="Times New Roman" w:hAnsi="Times New Roman" w:cs="Times New Roman"/>
          <w:sz w:val="28"/>
          <w:szCs w:val="28"/>
        </w:rPr>
        <w:t xml:space="preserve"> в Приложении № 1 к настоящему Порядку.</w:t>
      </w:r>
    </w:p>
    <w:p w14:paraId="272A30F0" w14:textId="77777777" w:rsidR="005548B5" w:rsidRPr="00FD6BD1" w:rsidRDefault="007639D2" w:rsidP="00864401">
      <w:pPr>
        <w:pStyle w:val="ab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D1">
        <w:rPr>
          <w:rFonts w:ascii="Times New Roman" w:hAnsi="Times New Roman" w:cs="Times New Roman"/>
          <w:sz w:val="28"/>
          <w:szCs w:val="28"/>
        </w:rPr>
        <w:t>2. </w:t>
      </w:r>
      <w:r w:rsidR="005548B5" w:rsidRPr="00FD6BD1">
        <w:rPr>
          <w:rFonts w:ascii="Times New Roman" w:hAnsi="Times New Roman" w:cs="Times New Roman"/>
          <w:sz w:val="28"/>
          <w:szCs w:val="28"/>
        </w:rPr>
        <w:t>Требования к медицинским изделиям, а также методы испытаний, содержащиеся в стандартах, включенных в Перечень, должны соответствовать современному уровню развития науки и технологий.</w:t>
      </w:r>
      <w:r w:rsidR="00117B47" w:rsidRPr="00FD6B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A41BB7" w14:textId="6C2E3F4E" w:rsidR="00792065" w:rsidRPr="00FD6BD1" w:rsidRDefault="004665B9" w:rsidP="008644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9"/>
      <w:bookmarkEnd w:id="2"/>
      <w:r w:rsidRPr="00FD6BD1">
        <w:rPr>
          <w:rFonts w:ascii="Times New Roman" w:hAnsi="Times New Roman" w:cs="Times New Roman"/>
          <w:sz w:val="28"/>
          <w:szCs w:val="28"/>
        </w:rPr>
        <w:t>3</w:t>
      </w:r>
      <w:r w:rsidR="007639D2" w:rsidRPr="00FD6BD1">
        <w:rPr>
          <w:rFonts w:ascii="Times New Roman" w:hAnsi="Times New Roman" w:cs="Times New Roman"/>
          <w:sz w:val="28"/>
          <w:szCs w:val="28"/>
        </w:rPr>
        <w:t>. </w:t>
      </w:r>
      <w:r w:rsidR="00F16F4B" w:rsidRPr="00FD6BD1">
        <w:rPr>
          <w:rFonts w:ascii="Times New Roman" w:hAnsi="Times New Roman" w:cs="Times New Roman"/>
          <w:sz w:val="28"/>
          <w:szCs w:val="28"/>
        </w:rPr>
        <w:t>Формирование П</w:t>
      </w:r>
      <w:r w:rsidR="00F47A6A" w:rsidRPr="00FD6BD1">
        <w:rPr>
          <w:rFonts w:ascii="Times New Roman" w:hAnsi="Times New Roman" w:cs="Times New Roman"/>
          <w:sz w:val="28"/>
          <w:szCs w:val="28"/>
        </w:rPr>
        <w:t>еречня</w:t>
      </w:r>
      <w:r w:rsidR="00792065" w:rsidRPr="00FD6BD1">
        <w:rPr>
          <w:rFonts w:ascii="Times New Roman" w:hAnsi="Times New Roman" w:cs="Times New Roman"/>
          <w:sz w:val="28"/>
          <w:szCs w:val="28"/>
        </w:rPr>
        <w:t xml:space="preserve"> осущ</w:t>
      </w:r>
      <w:r w:rsidR="00F47A6A" w:rsidRPr="00FD6BD1">
        <w:rPr>
          <w:rFonts w:ascii="Times New Roman" w:hAnsi="Times New Roman" w:cs="Times New Roman"/>
          <w:sz w:val="28"/>
          <w:szCs w:val="28"/>
        </w:rPr>
        <w:t>ествляется путем включения в него</w:t>
      </w:r>
      <w:r w:rsidR="00792065" w:rsidRPr="00FD6BD1">
        <w:rPr>
          <w:rFonts w:ascii="Times New Roman" w:hAnsi="Times New Roman" w:cs="Times New Roman"/>
          <w:sz w:val="28"/>
          <w:szCs w:val="28"/>
        </w:rPr>
        <w:t xml:space="preserve"> стандартов с учетом следующих</w:t>
      </w:r>
      <w:r w:rsidR="00F47A6A" w:rsidRPr="00FD6BD1">
        <w:rPr>
          <w:rFonts w:ascii="Times New Roman" w:hAnsi="Times New Roman" w:cs="Times New Roman"/>
          <w:sz w:val="28"/>
          <w:szCs w:val="28"/>
        </w:rPr>
        <w:t xml:space="preserve"> приоритетов</w:t>
      </w:r>
      <w:r w:rsidR="00792065" w:rsidRPr="00FD6BD1">
        <w:rPr>
          <w:rFonts w:ascii="Times New Roman" w:hAnsi="Times New Roman" w:cs="Times New Roman"/>
          <w:sz w:val="28"/>
          <w:szCs w:val="28"/>
        </w:rPr>
        <w:t>:</w:t>
      </w:r>
    </w:p>
    <w:p w14:paraId="72D28543" w14:textId="5D8F34D6" w:rsidR="00023F02" w:rsidRPr="00FD6BD1" w:rsidRDefault="00023F02" w:rsidP="00023F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0"/>
      <w:bookmarkEnd w:id="3"/>
      <w:r w:rsidRPr="00FD6BD1">
        <w:rPr>
          <w:rFonts w:ascii="Times New Roman" w:hAnsi="Times New Roman" w:cs="Times New Roman"/>
          <w:sz w:val="28"/>
          <w:szCs w:val="28"/>
        </w:rPr>
        <w:t xml:space="preserve">а) межгосударственные стандарты, </w:t>
      </w:r>
      <w:r w:rsidR="00D73A76" w:rsidRPr="00FD6BD1">
        <w:rPr>
          <w:rFonts w:ascii="Times New Roman" w:hAnsi="Times New Roman" w:cs="Times New Roman"/>
          <w:sz w:val="28"/>
          <w:szCs w:val="28"/>
        </w:rPr>
        <w:t>разработанные на основе</w:t>
      </w:r>
      <w:r w:rsidRPr="00FD6BD1">
        <w:rPr>
          <w:rFonts w:ascii="Times New Roman" w:hAnsi="Times New Roman" w:cs="Times New Roman"/>
          <w:sz w:val="28"/>
          <w:szCs w:val="28"/>
        </w:rPr>
        <w:t xml:space="preserve"> </w:t>
      </w:r>
      <w:r w:rsidR="0010090F" w:rsidRPr="00FD6BD1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3512CF" w:rsidRPr="00FD6BD1">
        <w:rPr>
          <w:rFonts w:ascii="Times New Roman" w:hAnsi="Times New Roman" w:cs="Times New Roman"/>
          <w:sz w:val="28"/>
          <w:szCs w:val="28"/>
        </w:rPr>
        <w:t xml:space="preserve">действующих версий </w:t>
      </w:r>
      <w:r w:rsidR="00D73A76" w:rsidRPr="00FD6BD1">
        <w:rPr>
          <w:rFonts w:ascii="Times New Roman" w:hAnsi="Times New Roman" w:cs="Times New Roman"/>
          <w:sz w:val="28"/>
          <w:szCs w:val="28"/>
        </w:rPr>
        <w:t>международных</w:t>
      </w:r>
      <w:r w:rsidRPr="00FD6BD1">
        <w:rPr>
          <w:rFonts w:ascii="Times New Roman" w:hAnsi="Times New Roman" w:cs="Times New Roman"/>
          <w:sz w:val="28"/>
          <w:szCs w:val="28"/>
        </w:rPr>
        <w:t xml:space="preserve"> </w:t>
      </w:r>
      <w:r w:rsidR="00D73A76" w:rsidRPr="00FD6BD1">
        <w:rPr>
          <w:rFonts w:ascii="Times New Roman" w:hAnsi="Times New Roman" w:cs="Times New Roman"/>
          <w:sz w:val="28"/>
          <w:szCs w:val="28"/>
        </w:rPr>
        <w:t>и (или) региональных стандартов</w:t>
      </w:r>
      <w:r w:rsidRPr="00FD6BD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233D1B3" w14:textId="324B3772" w:rsidR="00D83D0D" w:rsidRPr="00FD6BD1" w:rsidRDefault="009F4EA0" w:rsidP="00023F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D1">
        <w:rPr>
          <w:rFonts w:ascii="Times New Roman" w:hAnsi="Times New Roman" w:cs="Times New Roman"/>
          <w:sz w:val="28"/>
          <w:szCs w:val="28"/>
        </w:rPr>
        <w:t>б</w:t>
      </w:r>
      <w:r w:rsidR="00D83D0D" w:rsidRPr="00FD6BD1">
        <w:rPr>
          <w:rFonts w:ascii="Times New Roman" w:hAnsi="Times New Roman" w:cs="Times New Roman"/>
          <w:sz w:val="28"/>
          <w:szCs w:val="28"/>
        </w:rPr>
        <w:t xml:space="preserve">) национальные (государственные) стандарты, разработанные на основе применения </w:t>
      </w:r>
      <w:r w:rsidR="003512CF" w:rsidRPr="00FD6BD1">
        <w:rPr>
          <w:rFonts w:ascii="Times New Roman" w:hAnsi="Times New Roman" w:cs="Times New Roman"/>
          <w:sz w:val="28"/>
          <w:szCs w:val="28"/>
        </w:rPr>
        <w:t xml:space="preserve">действующих версий </w:t>
      </w:r>
      <w:r w:rsidR="00D83D0D" w:rsidRPr="00FD6BD1">
        <w:rPr>
          <w:rFonts w:ascii="Times New Roman" w:hAnsi="Times New Roman" w:cs="Times New Roman"/>
          <w:sz w:val="28"/>
          <w:szCs w:val="28"/>
        </w:rPr>
        <w:t>международных и (или) региональных стандартов;</w:t>
      </w:r>
    </w:p>
    <w:p w14:paraId="114F5D7E" w14:textId="15259DEA" w:rsidR="00023F02" w:rsidRPr="00FD6BD1" w:rsidRDefault="009F4EA0" w:rsidP="00023F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D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23F02" w:rsidRPr="00FD6BD1">
        <w:rPr>
          <w:rFonts w:ascii="Times New Roman" w:hAnsi="Times New Roman" w:cs="Times New Roman"/>
          <w:sz w:val="28"/>
          <w:szCs w:val="28"/>
        </w:rPr>
        <w:t xml:space="preserve">) межгосударственные стандарты, разработанные не на основе </w:t>
      </w:r>
      <w:r w:rsidR="0010090F" w:rsidRPr="00FD6BD1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023F02" w:rsidRPr="00FD6BD1">
        <w:rPr>
          <w:rFonts w:ascii="Times New Roman" w:hAnsi="Times New Roman" w:cs="Times New Roman"/>
          <w:sz w:val="28"/>
          <w:szCs w:val="28"/>
        </w:rPr>
        <w:t>международных и (или) региональных стандартов;</w:t>
      </w:r>
    </w:p>
    <w:p w14:paraId="3A97AD0A" w14:textId="4728049D" w:rsidR="00023F02" w:rsidRPr="00FD6BD1" w:rsidRDefault="00023F02" w:rsidP="00023F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D1">
        <w:rPr>
          <w:rFonts w:ascii="Times New Roman" w:hAnsi="Times New Roman" w:cs="Times New Roman"/>
          <w:sz w:val="28"/>
          <w:szCs w:val="28"/>
        </w:rPr>
        <w:t xml:space="preserve">г) национальные </w:t>
      </w:r>
      <w:r w:rsidR="00D73A76" w:rsidRPr="00FD6BD1">
        <w:rPr>
          <w:rFonts w:ascii="Times New Roman" w:hAnsi="Times New Roman" w:cs="Times New Roman"/>
          <w:sz w:val="28"/>
          <w:szCs w:val="28"/>
        </w:rPr>
        <w:t xml:space="preserve">(государственные) </w:t>
      </w:r>
      <w:r w:rsidRPr="00FD6BD1">
        <w:rPr>
          <w:rFonts w:ascii="Times New Roman" w:hAnsi="Times New Roman" w:cs="Times New Roman"/>
          <w:sz w:val="28"/>
          <w:szCs w:val="28"/>
        </w:rPr>
        <w:t xml:space="preserve">стандарты, разработанные не на основе </w:t>
      </w:r>
      <w:r w:rsidR="0010090F" w:rsidRPr="00FD6BD1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Pr="00FD6BD1">
        <w:rPr>
          <w:rFonts w:ascii="Times New Roman" w:hAnsi="Times New Roman" w:cs="Times New Roman"/>
          <w:sz w:val="28"/>
          <w:szCs w:val="28"/>
        </w:rPr>
        <w:t>международных и (или) региональных стандартов.</w:t>
      </w:r>
    </w:p>
    <w:p w14:paraId="7A18A921" w14:textId="2E74BD91" w:rsidR="00BA1030" w:rsidRPr="00FD6BD1" w:rsidRDefault="00BA1030" w:rsidP="00023F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D1">
        <w:rPr>
          <w:rFonts w:ascii="Times New Roman" w:hAnsi="Times New Roman" w:cs="Times New Roman"/>
          <w:sz w:val="28"/>
          <w:szCs w:val="28"/>
        </w:rPr>
        <w:t>4. В случае отсутствия стандартов, указанных в пункте 3 настоящего Порядка, содержащих правила и методы исследований (испытаний) и измерений, необходимые для подтверждения соответствия Общим требованиям</w:t>
      </w:r>
      <w:r w:rsidR="00F16F4B" w:rsidRPr="00FD6BD1">
        <w:rPr>
          <w:rFonts w:ascii="Times New Roman" w:hAnsi="Times New Roman" w:cs="Times New Roman"/>
          <w:sz w:val="28"/>
          <w:szCs w:val="28"/>
        </w:rPr>
        <w:t>, в П</w:t>
      </w:r>
      <w:r w:rsidRPr="00FD6BD1">
        <w:rPr>
          <w:rFonts w:ascii="Times New Roman" w:hAnsi="Times New Roman" w:cs="Times New Roman"/>
          <w:sz w:val="28"/>
          <w:szCs w:val="28"/>
        </w:rPr>
        <w:t>еречень до разработки соответствующих межгосударственных стандартов могут включаться методики исследований (испытан</w:t>
      </w:r>
      <w:r w:rsidR="003C514C" w:rsidRPr="00FD6BD1">
        <w:rPr>
          <w:rFonts w:ascii="Times New Roman" w:hAnsi="Times New Roman" w:cs="Times New Roman"/>
          <w:sz w:val="28"/>
          <w:szCs w:val="28"/>
        </w:rPr>
        <w:t xml:space="preserve">ий) и измерений, </w:t>
      </w:r>
      <w:proofErr w:type="spellStart"/>
      <w:r w:rsidR="003C514C" w:rsidRPr="00FD6BD1">
        <w:rPr>
          <w:rFonts w:ascii="Times New Roman" w:hAnsi="Times New Roman" w:cs="Times New Roman"/>
          <w:sz w:val="28"/>
          <w:szCs w:val="28"/>
        </w:rPr>
        <w:t>валидированные</w:t>
      </w:r>
      <w:proofErr w:type="spellEnd"/>
      <w:r w:rsidRPr="00FD6BD1">
        <w:rPr>
          <w:rFonts w:ascii="Times New Roman" w:hAnsi="Times New Roman" w:cs="Times New Roman"/>
          <w:sz w:val="28"/>
          <w:szCs w:val="28"/>
        </w:rPr>
        <w:t xml:space="preserve"> и утвержденные в соответствии с законодательством государств-членов.</w:t>
      </w:r>
    </w:p>
    <w:p w14:paraId="594511C6" w14:textId="4F993546" w:rsidR="008A1E39" w:rsidRPr="00FD6BD1" w:rsidRDefault="00BA1030" w:rsidP="008A1E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D1">
        <w:rPr>
          <w:rFonts w:ascii="Times New Roman" w:hAnsi="Times New Roman" w:cs="Times New Roman"/>
          <w:sz w:val="28"/>
          <w:szCs w:val="28"/>
        </w:rPr>
        <w:t>5</w:t>
      </w:r>
      <w:r w:rsidR="008A1E39" w:rsidRPr="00FD6BD1">
        <w:rPr>
          <w:rFonts w:ascii="Times New Roman" w:hAnsi="Times New Roman" w:cs="Times New Roman"/>
          <w:sz w:val="28"/>
          <w:szCs w:val="28"/>
        </w:rPr>
        <w:t xml:space="preserve">. В случае включения в Перечень национальных (государственных) стандартов государств-членов или методик исследований (испытаний) и измерений в примечании к указанным стандартам и методикам приводится срок, в течение которого необходимо </w:t>
      </w:r>
      <w:r w:rsidRPr="00FD6BD1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77388F" w:rsidRPr="00FD6BD1">
        <w:rPr>
          <w:rFonts w:ascii="Times New Roman" w:hAnsi="Times New Roman" w:cs="Times New Roman"/>
          <w:sz w:val="28"/>
          <w:szCs w:val="28"/>
        </w:rPr>
        <w:t>и включить в Перечень межгосударственные стандарты на тот же объект стандартизации.</w:t>
      </w:r>
    </w:p>
    <w:p w14:paraId="6E51AC61" w14:textId="439D90DA" w:rsidR="00874420" w:rsidRPr="00FD6BD1" w:rsidRDefault="008A1E39" w:rsidP="008644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D1">
        <w:rPr>
          <w:rFonts w:ascii="Times New Roman" w:hAnsi="Times New Roman" w:cs="Times New Roman"/>
          <w:sz w:val="28"/>
          <w:szCs w:val="28"/>
        </w:rPr>
        <w:t>Уполномоченные органы</w:t>
      </w:r>
      <w:r w:rsidR="00C2163C" w:rsidRPr="00FD6BD1">
        <w:rPr>
          <w:rFonts w:ascii="Times New Roman" w:hAnsi="Times New Roman" w:cs="Times New Roman"/>
          <w:sz w:val="28"/>
          <w:szCs w:val="28"/>
        </w:rPr>
        <w:t xml:space="preserve"> государств-членов</w:t>
      </w:r>
      <w:r w:rsidR="00AA177C" w:rsidRPr="00FD6BD1">
        <w:rPr>
          <w:rFonts w:ascii="Times New Roman" w:hAnsi="Times New Roman" w:cs="Times New Roman"/>
          <w:sz w:val="28"/>
          <w:szCs w:val="28"/>
        </w:rPr>
        <w:t>,</w:t>
      </w:r>
      <w:r w:rsidRPr="00FD6BD1">
        <w:rPr>
          <w:rFonts w:ascii="Times New Roman" w:hAnsi="Times New Roman" w:cs="Times New Roman"/>
          <w:sz w:val="28"/>
          <w:szCs w:val="28"/>
        </w:rPr>
        <w:t xml:space="preserve"> </w:t>
      </w:r>
      <w:r w:rsidR="00AA177C" w:rsidRPr="00FD6BD1">
        <w:rPr>
          <w:rFonts w:ascii="Times New Roman" w:hAnsi="Times New Roman" w:cs="Times New Roman"/>
          <w:sz w:val="28"/>
          <w:szCs w:val="28"/>
        </w:rPr>
        <w:t>осуществляющие регистрацию медицинских изделий</w:t>
      </w:r>
      <w:r w:rsidRPr="00FD6BD1">
        <w:rPr>
          <w:rFonts w:ascii="Times New Roman" w:hAnsi="Times New Roman" w:cs="Times New Roman"/>
          <w:sz w:val="28"/>
          <w:szCs w:val="28"/>
        </w:rPr>
        <w:t xml:space="preserve"> </w:t>
      </w:r>
      <w:r w:rsidR="00A21945" w:rsidRPr="00FD6BD1">
        <w:rPr>
          <w:rFonts w:ascii="Times New Roman" w:hAnsi="Times New Roman" w:cs="Times New Roman"/>
          <w:sz w:val="28"/>
          <w:szCs w:val="28"/>
        </w:rPr>
        <w:t>(далее –</w:t>
      </w:r>
      <w:r w:rsidR="00AA177C" w:rsidRPr="00FD6BD1">
        <w:rPr>
          <w:rFonts w:ascii="Times New Roman" w:hAnsi="Times New Roman" w:cs="Times New Roman"/>
          <w:sz w:val="28"/>
          <w:szCs w:val="28"/>
        </w:rPr>
        <w:t xml:space="preserve"> у</w:t>
      </w:r>
      <w:r w:rsidR="00A21945" w:rsidRPr="00FD6BD1">
        <w:rPr>
          <w:rFonts w:ascii="Times New Roman" w:hAnsi="Times New Roman" w:cs="Times New Roman"/>
          <w:sz w:val="28"/>
          <w:szCs w:val="28"/>
        </w:rPr>
        <w:t>полномоченные органы)</w:t>
      </w:r>
      <w:r w:rsidR="0010090F" w:rsidRPr="00FD6BD1">
        <w:rPr>
          <w:rFonts w:ascii="Times New Roman" w:hAnsi="Times New Roman" w:cs="Times New Roman"/>
          <w:sz w:val="28"/>
          <w:szCs w:val="28"/>
        </w:rPr>
        <w:t>,</w:t>
      </w:r>
      <w:r w:rsidRPr="00FD6BD1">
        <w:rPr>
          <w:rFonts w:ascii="Times New Roman" w:hAnsi="Times New Roman" w:cs="Times New Roman"/>
          <w:sz w:val="28"/>
          <w:szCs w:val="28"/>
        </w:rPr>
        <w:t xml:space="preserve"> обеспечивают представление в </w:t>
      </w:r>
      <w:r w:rsidR="00213157" w:rsidRPr="00FD6BD1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Pr="00FD6BD1">
        <w:rPr>
          <w:rFonts w:ascii="Times New Roman" w:hAnsi="Times New Roman" w:cs="Times New Roman"/>
          <w:sz w:val="28"/>
          <w:szCs w:val="28"/>
        </w:rPr>
        <w:t xml:space="preserve">органы по стандартизации государств-членов </w:t>
      </w:r>
      <w:r w:rsidR="0077388F" w:rsidRPr="00FD6BD1">
        <w:rPr>
          <w:rFonts w:ascii="Times New Roman" w:hAnsi="Times New Roman" w:cs="Times New Roman"/>
          <w:sz w:val="28"/>
          <w:szCs w:val="28"/>
        </w:rPr>
        <w:t>предложения по разработке</w:t>
      </w:r>
      <w:r w:rsidRPr="00FD6BD1">
        <w:rPr>
          <w:rFonts w:ascii="Times New Roman" w:hAnsi="Times New Roman" w:cs="Times New Roman"/>
          <w:sz w:val="28"/>
          <w:szCs w:val="28"/>
        </w:rPr>
        <w:t xml:space="preserve"> соответствующих межгосударственных стандартов д</w:t>
      </w:r>
      <w:r w:rsidR="00F16F4B" w:rsidRPr="00FD6BD1">
        <w:rPr>
          <w:rFonts w:ascii="Times New Roman" w:hAnsi="Times New Roman" w:cs="Times New Roman"/>
          <w:sz w:val="28"/>
          <w:szCs w:val="28"/>
        </w:rPr>
        <w:t xml:space="preserve">ля последующего их включения в </w:t>
      </w:r>
      <w:r w:rsidR="00213157" w:rsidRPr="00FD6BD1">
        <w:rPr>
          <w:rFonts w:ascii="Times New Roman" w:hAnsi="Times New Roman" w:cs="Times New Roman"/>
          <w:sz w:val="28"/>
          <w:szCs w:val="28"/>
        </w:rPr>
        <w:t>П</w:t>
      </w:r>
      <w:r w:rsidRPr="00FD6BD1">
        <w:rPr>
          <w:rFonts w:ascii="Times New Roman" w:hAnsi="Times New Roman" w:cs="Times New Roman"/>
          <w:sz w:val="28"/>
          <w:szCs w:val="28"/>
        </w:rPr>
        <w:t>рограмму работ по межгосударственной стандартизации</w:t>
      </w:r>
      <w:r w:rsidR="00213157" w:rsidRPr="00FD6BD1">
        <w:rPr>
          <w:rFonts w:ascii="Times New Roman" w:hAnsi="Times New Roman" w:cs="Times New Roman"/>
          <w:sz w:val="28"/>
          <w:szCs w:val="28"/>
        </w:rPr>
        <w:t>, принимаем</w:t>
      </w:r>
      <w:r w:rsidR="00FD6BD1" w:rsidRPr="00FD6BD1">
        <w:rPr>
          <w:rFonts w:ascii="Times New Roman" w:hAnsi="Times New Roman" w:cs="Times New Roman"/>
          <w:sz w:val="28"/>
          <w:szCs w:val="28"/>
        </w:rPr>
        <w:t>ую</w:t>
      </w:r>
      <w:r w:rsidR="00213157" w:rsidRPr="00FD6BD1">
        <w:rPr>
          <w:rFonts w:ascii="Times New Roman" w:hAnsi="Times New Roman" w:cs="Times New Roman"/>
          <w:sz w:val="28"/>
          <w:szCs w:val="28"/>
        </w:rPr>
        <w:t xml:space="preserve"> Межгосударственным Советом по стандартизации, метрологии и сертификации</w:t>
      </w:r>
      <w:r w:rsidRPr="00FD6BD1">
        <w:rPr>
          <w:rFonts w:ascii="Times New Roman" w:hAnsi="Times New Roman" w:cs="Times New Roman"/>
          <w:sz w:val="28"/>
          <w:szCs w:val="28"/>
        </w:rPr>
        <w:t>.</w:t>
      </w:r>
    </w:p>
    <w:p w14:paraId="4CD1D95A" w14:textId="0ECACD8B" w:rsidR="00CA581A" w:rsidRPr="00FD6BD1" w:rsidRDefault="008A1E39" w:rsidP="008C55B3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D1">
        <w:rPr>
          <w:rFonts w:ascii="Times New Roman" w:hAnsi="Times New Roman" w:cs="Times New Roman"/>
          <w:sz w:val="28"/>
          <w:szCs w:val="28"/>
        </w:rPr>
        <w:t>6</w:t>
      </w:r>
      <w:r w:rsidR="008C55B3" w:rsidRPr="00FD6BD1">
        <w:rPr>
          <w:rFonts w:ascii="Times New Roman" w:hAnsi="Times New Roman" w:cs="Times New Roman"/>
          <w:sz w:val="28"/>
          <w:szCs w:val="28"/>
        </w:rPr>
        <w:t>.</w:t>
      </w:r>
      <w:r w:rsidR="007639D2" w:rsidRPr="00FD6BD1">
        <w:rPr>
          <w:rFonts w:ascii="Times New Roman" w:hAnsi="Times New Roman" w:cs="Times New Roman"/>
          <w:sz w:val="28"/>
          <w:szCs w:val="28"/>
        </w:rPr>
        <w:t> </w:t>
      </w:r>
      <w:r w:rsidR="00BA1030" w:rsidRPr="00FD6BD1">
        <w:rPr>
          <w:rFonts w:ascii="Times New Roman" w:hAnsi="Times New Roman" w:cs="Times New Roman"/>
          <w:sz w:val="28"/>
          <w:szCs w:val="28"/>
        </w:rPr>
        <w:t>Уполномоченные органы направляют в Евразийскую экономическую комиссию (далее – Комиссия) п</w:t>
      </w:r>
      <w:r w:rsidR="008C55B3" w:rsidRPr="00FD6BD1">
        <w:rPr>
          <w:rFonts w:ascii="Times New Roman" w:hAnsi="Times New Roman" w:cs="Times New Roman"/>
          <w:sz w:val="28"/>
          <w:szCs w:val="28"/>
        </w:rPr>
        <w:t xml:space="preserve">редложения по </w:t>
      </w:r>
      <w:r w:rsidR="00BA1030" w:rsidRPr="00FD6BD1">
        <w:rPr>
          <w:rFonts w:ascii="Times New Roman" w:hAnsi="Times New Roman" w:cs="Times New Roman"/>
          <w:sz w:val="28"/>
          <w:szCs w:val="28"/>
        </w:rPr>
        <w:t xml:space="preserve">включению стандартов в Перечень, </w:t>
      </w:r>
      <w:r w:rsidR="006C3FD9" w:rsidRPr="00FD6BD1">
        <w:rPr>
          <w:rFonts w:ascii="Times New Roman" w:hAnsi="Times New Roman" w:cs="Times New Roman"/>
          <w:sz w:val="28"/>
          <w:szCs w:val="28"/>
        </w:rPr>
        <w:t xml:space="preserve">согласно Приложению №1 </w:t>
      </w:r>
      <w:r w:rsidR="00F04177" w:rsidRPr="00FD6BD1">
        <w:rPr>
          <w:rFonts w:ascii="Times New Roman" w:hAnsi="Times New Roman" w:cs="Times New Roman"/>
          <w:sz w:val="28"/>
          <w:szCs w:val="28"/>
        </w:rPr>
        <w:t>к Общим требованиям</w:t>
      </w:r>
      <w:r w:rsidR="006C3FD9" w:rsidRPr="00FD6BD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F5A1C" w:rsidRPr="00FD6BD1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6C3FD9" w:rsidRPr="00FD6BD1">
        <w:rPr>
          <w:rFonts w:ascii="Times New Roman" w:hAnsi="Times New Roman" w:cs="Times New Roman"/>
          <w:sz w:val="28"/>
          <w:szCs w:val="28"/>
        </w:rPr>
        <w:t>анализа соответствия предлага</w:t>
      </w:r>
      <w:r w:rsidR="00931970" w:rsidRPr="00FD6BD1">
        <w:rPr>
          <w:rFonts w:ascii="Times New Roman" w:hAnsi="Times New Roman" w:cs="Times New Roman"/>
          <w:sz w:val="28"/>
          <w:szCs w:val="28"/>
        </w:rPr>
        <w:t>емых стандартов целям Общих требований</w:t>
      </w:r>
      <w:r w:rsidR="006C3FD9" w:rsidRPr="00FD6BD1">
        <w:rPr>
          <w:rFonts w:ascii="Times New Roman" w:hAnsi="Times New Roman" w:cs="Times New Roman"/>
          <w:sz w:val="28"/>
          <w:szCs w:val="28"/>
        </w:rPr>
        <w:t xml:space="preserve"> по форме Приложения №</w:t>
      </w:r>
      <w:r w:rsidR="007B20E9" w:rsidRPr="00FD6BD1">
        <w:rPr>
          <w:rFonts w:ascii="Times New Roman" w:hAnsi="Times New Roman" w:cs="Times New Roman"/>
          <w:sz w:val="28"/>
          <w:szCs w:val="28"/>
        </w:rPr>
        <w:t xml:space="preserve"> </w:t>
      </w:r>
      <w:r w:rsidR="00A16C65" w:rsidRPr="00FD6BD1">
        <w:rPr>
          <w:rFonts w:ascii="Times New Roman" w:hAnsi="Times New Roman" w:cs="Times New Roman"/>
          <w:sz w:val="28"/>
          <w:szCs w:val="28"/>
        </w:rPr>
        <w:t>2</w:t>
      </w:r>
      <w:r w:rsidR="006C3FD9" w:rsidRPr="00FD6BD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5DDA3308" w14:textId="0A940514" w:rsidR="0010090F" w:rsidRPr="00FD6BD1" w:rsidRDefault="0010090F" w:rsidP="008C55B3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D1">
        <w:rPr>
          <w:rFonts w:ascii="Times New Roman" w:hAnsi="Times New Roman" w:cs="Times New Roman"/>
          <w:sz w:val="28"/>
          <w:szCs w:val="28"/>
        </w:rPr>
        <w:lastRenderedPageBreak/>
        <w:t>Устанавливающие обязательные требования к медицинским изделиям документы, составляющие право Евразийского экономического союза, в Перечень не включаются.</w:t>
      </w:r>
    </w:p>
    <w:p w14:paraId="01BF74D3" w14:textId="36079504" w:rsidR="008C55B3" w:rsidRPr="00FD6BD1" w:rsidRDefault="008A1E39" w:rsidP="008C55B3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D1">
        <w:rPr>
          <w:rFonts w:ascii="Times New Roman" w:hAnsi="Times New Roman" w:cs="Times New Roman"/>
          <w:sz w:val="28"/>
          <w:szCs w:val="28"/>
        </w:rPr>
        <w:t>7</w:t>
      </w:r>
      <w:r w:rsidR="007639D2" w:rsidRPr="00FD6BD1">
        <w:rPr>
          <w:rFonts w:ascii="Times New Roman" w:hAnsi="Times New Roman" w:cs="Times New Roman"/>
          <w:sz w:val="28"/>
          <w:szCs w:val="28"/>
        </w:rPr>
        <w:t>. </w:t>
      </w:r>
      <w:r w:rsidR="008C55B3" w:rsidRPr="00FD6BD1">
        <w:rPr>
          <w:rFonts w:ascii="Times New Roman" w:hAnsi="Times New Roman" w:cs="Times New Roman"/>
          <w:sz w:val="28"/>
          <w:szCs w:val="28"/>
        </w:rPr>
        <w:t>При разработке предложений по включению стандартов в Перечень</w:t>
      </w:r>
      <w:r w:rsidR="00F141A1" w:rsidRPr="00FD6BD1">
        <w:rPr>
          <w:rFonts w:ascii="Times New Roman" w:hAnsi="Times New Roman" w:cs="Times New Roman"/>
          <w:sz w:val="28"/>
          <w:szCs w:val="28"/>
        </w:rPr>
        <w:t>, а также по внесению изменений в Перечень</w:t>
      </w:r>
      <w:r w:rsidR="007D0973" w:rsidRPr="00FD6BD1">
        <w:rPr>
          <w:rFonts w:ascii="Times New Roman" w:hAnsi="Times New Roman" w:cs="Times New Roman"/>
          <w:sz w:val="28"/>
          <w:szCs w:val="28"/>
        </w:rPr>
        <w:t>,</w:t>
      </w:r>
      <w:r w:rsidR="00F141A1" w:rsidRPr="00FD6BD1">
        <w:rPr>
          <w:rFonts w:ascii="Times New Roman" w:hAnsi="Times New Roman" w:cs="Times New Roman"/>
          <w:sz w:val="28"/>
          <w:szCs w:val="28"/>
        </w:rPr>
        <w:t xml:space="preserve"> </w:t>
      </w:r>
      <w:r w:rsidR="008C55B3" w:rsidRPr="00FD6BD1">
        <w:rPr>
          <w:rFonts w:ascii="Times New Roman" w:hAnsi="Times New Roman" w:cs="Times New Roman"/>
          <w:sz w:val="28"/>
          <w:szCs w:val="28"/>
        </w:rPr>
        <w:t>уполномоченный орган:</w:t>
      </w:r>
    </w:p>
    <w:p w14:paraId="203F15CF" w14:textId="3BB749EB" w:rsidR="00874420" w:rsidRPr="00FD6BD1" w:rsidRDefault="008C55B3" w:rsidP="008C55B3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D1">
        <w:rPr>
          <w:rFonts w:ascii="Times New Roman" w:hAnsi="Times New Roman" w:cs="Times New Roman"/>
          <w:sz w:val="28"/>
          <w:szCs w:val="28"/>
        </w:rPr>
        <w:t>а)</w:t>
      </w:r>
      <w:r w:rsidR="008557A0" w:rsidRPr="00FD6BD1">
        <w:rPr>
          <w:rFonts w:ascii="Times New Roman" w:hAnsi="Times New Roman" w:cs="Times New Roman"/>
          <w:sz w:val="28"/>
          <w:szCs w:val="28"/>
        </w:rPr>
        <w:t> </w:t>
      </w:r>
      <w:r w:rsidRPr="00FD6BD1">
        <w:rPr>
          <w:rFonts w:ascii="Times New Roman" w:hAnsi="Times New Roman" w:cs="Times New Roman"/>
          <w:sz w:val="28"/>
          <w:szCs w:val="28"/>
        </w:rPr>
        <w:t xml:space="preserve">проводит анализ стандартов для определения возможности обеспечения в результате их применения </w:t>
      </w:r>
      <w:r w:rsidR="000F5A1C" w:rsidRPr="00FD6BD1">
        <w:rPr>
          <w:rFonts w:ascii="Times New Roman" w:hAnsi="Times New Roman" w:cs="Times New Roman"/>
          <w:sz w:val="28"/>
          <w:szCs w:val="28"/>
        </w:rPr>
        <w:t>соблюдение соответствия Общим требованиям</w:t>
      </w:r>
      <w:r w:rsidR="003355F0" w:rsidRPr="00FD6BD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FD6BD1">
        <w:rPr>
          <w:rFonts w:ascii="Times New Roman" w:hAnsi="Times New Roman" w:cs="Times New Roman"/>
          <w:sz w:val="28"/>
          <w:szCs w:val="28"/>
        </w:rPr>
        <w:t>с учетом</w:t>
      </w:r>
      <w:r w:rsidR="00B11EC3" w:rsidRPr="00FD6BD1">
        <w:rPr>
          <w:rFonts w:ascii="Times New Roman" w:hAnsi="Times New Roman" w:cs="Times New Roman"/>
          <w:sz w:val="28"/>
          <w:szCs w:val="28"/>
        </w:rPr>
        <w:t xml:space="preserve"> </w:t>
      </w:r>
      <w:r w:rsidR="00920525" w:rsidRPr="00FD6BD1">
        <w:rPr>
          <w:rFonts w:ascii="Times New Roman" w:hAnsi="Times New Roman" w:cs="Times New Roman"/>
          <w:sz w:val="28"/>
          <w:szCs w:val="28"/>
        </w:rPr>
        <w:t>рекомендаций</w:t>
      </w:r>
      <w:r w:rsidRPr="00FD6BD1">
        <w:rPr>
          <w:rFonts w:ascii="Times New Roman" w:hAnsi="Times New Roman" w:cs="Times New Roman"/>
          <w:sz w:val="28"/>
          <w:szCs w:val="28"/>
        </w:rPr>
        <w:t xml:space="preserve"> </w:t>
      </w:r>
      <w:r w:rsidR="003355F0" w:rsidRPr="00FD6BD1">
        <w:rPr>
          <w:rFonts w:ascii="Times New Roman" w:hAnsi="Times New Roman" w:cs="Times New Roman"/>
          <w:sz w:val="28"/>
          <w:szCs w:val="28"/>
        </w:rPr>
        <w:t>Международного ф</w:t>
      </w:r>
      <w:r w:rsidR="00B11EC3" w:rsidRPr="00FD6BD1">
        <w:rPr>
          <w:rFonts w:ascii="Times New Roman" w:hAnsi="Times New Roman" w:cs="Times New Roman"/>
          <w:sz w:val="28"/>
          <w:szCs w:val="28"/>
        </w:rPr>
        <w:t>ор</w:t>
      </w:r>
      <w:r w:rsidR="003355F0" w:rsidRPr="00FD6BD1">
        <w:rPr>
          <w:rFonts w:ascii="Times New Roman" w:hAnsi="Times New Roman" w:cs="Times New Roman"/>
          <w:sz w:val="28"/>
          <w:szCs w:val="28"/>
        </w:rPr>
        <w:t>ума регуляторов медицинских и</w:t>
      </w:r>
      <w:r w:rsidR="00B11EC3" w:rsidRPr="00FD6BD1">
        <w:rPr>
          <w:rFonts w:ascii="Times New Roman" w:hAnsi="Times New Roman" w:cs="Times New Roman"/>
          <w:sz w:val="28"/>
          <w:szCs w:val="28"/>
        </w:rPr>
        <w:t xml:space="preserve">зделий </w:t>
      </w:r>
      <w:r w:rsidR="003355F0" w:rsidRPr="00FD6BD1">
        <w:rPr>
          <w:rFonts w:ascii="Times New Roman" w:hAnsi="Times New Roman" w:cs="Times New Roman"/>
          <w:sz w:val="28"/>
          <w:szCs w:val="28"/>
        </w:rPr>
        <w:t>(</w:t>
      </w:r>
      <w:r w:rsidRPr="00FD6BD1">
        <w:rPr>
          <w:rFonts w:ascii="Times New Roman" w:hAnsi="Times New Roman" w:cs="Times New Roman"/>
          <w:sz w:val="28"/>
          <w:szCs w:val="28"/>
        </w:rPr>
        <w:t>IMDRF</w:t>
      </w:r>
      <w:r w:rsidR="003355F0" w:rsidRPr="00FD6BD1">
        <w:rPr>
          <w:rFonts w:ascii="Times New Roman" w:hAnsi="Times New Roman" w:cs="Times New Roman"/>
          <w:sz w:val="28"/>
          <w:szCs w:val="28"/>
        </w:rPr>
        <w:t>)</w:t>
      </w:r>
      <w:r w:rsidR="00B11EC3" w:rsidRPr="00FD6BD1">
        <w:rPr>
          <w:rFonts w:ascii="Times New Roman" w:hAnsi="Times New Roman" w:cs="Times New Roman"/>
          <w:sz w:val="28"/>
          <w:szCs w:val="28"/>
        </w:rPr>
        <w:t>;</w:t>
      </w:r>
      <w:r w:rsidR="0011341B" w:rsidRPr="00FD6B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30E2F4" w14:textId="5A9CC59A" w:rsidR="00A15727" w:rsidRPr="00FD6BD1" w:rsidRDefault="00A15727" w:rsidP="008C55B3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D1">
        <w:rPr>
          <w:rFonts w:ascii="Times New Roman" w:hAnsi="Times New Roman" w:cs="Times New Roman"/>
          <w:sz w:val="28"/>
          <w:szCs w:val="28"/>
        </w:rPr>
        <w:t>б)</w:t>
      </w:r>
      <w:r w:rsidR="008557A0" w:rsidRPr="00FD6BD1">
        <w:rPr>
          <w:rFonts w:ascii="Times New Roman" w:hAnsi="Times New Roman" w:cs="Times New Roman"/>
          <w:sz w:val="28"/>
          <w:szCs w:val="28"/>
        </w:rPr>
        <w:t> </w:t>
      </w:r>
      <w:r w:rsidRPr="00FD6BD1">
        <w:rPr>
          <w:rFonts w:ascii="Times New Roman" w:hAnsi="Times New Roman" w:cs="Times New Roman"/>
          <w:sz w:val="28"/>
          <w:szCs w:val="28"/>
        </w:rPr>
        <w:t>проводит анализ международного опыта применения стандартов для обеспечения безопасности и эффективности медицинских изделий;</w:t>
      </w:r>
    </w:p>
    <w:p w14:paraId="387F9DE2" w14:textId="469F8127" w:rsidR="00A15727" w:rsidRPr="00FD6BD1" w:rsidRDefault="00A15727" w:rsidP="00276626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D1">
        <w:rPr>
          <w:rFonts w:ascii="Times New Roman" w:hAnsi="Times New Roman" w:cs="Times New Roman"/>
          <w:sz w:val="28"/>
          <w:szCs w:val="28"/>
        </w:rPr>
        <w:t>в</w:t>
      </w:r>
      <w:r w:rsidR="008C55B3" w:rsidRPr="00FD6BD1">
        <w:rPr>
          <w:rFonts w:ascii="Times New Roman" w:hAnsi="Times New Roman" w:cs="Times New Roman"/>
          <w:sz w:val="28"/>
          <w:szCs w:val="28"/>
        </w:rPr>
        <w:t>)</w:t>
      </w:r>
      <w:r w:rsidR="008557A0" w:rsidRPr="00FD6BD1">
        <w:rPr>
          <w:rFonts w:ascii="Times New Roman" w:hAnsi="Times New Roman" w:cs="Times New Roman"/>
          <w:sz w:val="28"/>
          <w:szCs w:val="28"/>
        </w:rPr>
        <w:t> </w:t>
      </w:r>
      <w:r w:rsidR="008C55B3" w:rsidRPr="00FD6BD1">
        <w:rPr>
          <w:rFonts w:ascii="Times New Roman" w:hAnsi="Times New Roman" w:cs="Times New Roman"/>
          <w:sz w:val="28"/>
          <w:szCs w:val="28"/>
        </w:rPr>
        <w:t>выбирает стандарты, наиболее соответствующие целям Общих требований, в результате применения которых на добровольной основе может быть обеспеч</w:t>
      </w:r>
      <w:r w:rsidRPr="00FD6BD1">
        <w:rPr>
          <w:rFonts w:ascii="Times New Roman" w:hAnsi="Times New Roman" w:cs="Times New Roman"/>
          <w:sz w:val="28"/>
          <w:szCs w:val="28"/>
        </w:rPr>
        <w:t xml:space="preserve">ено соблюдение </w:t>
      </w:r>
      <w:r w:rsidR="000F5A1C" w:rsidRPr="00FD6BD1">
        <w:rPr>
          <w:rFonts w:ascii="Times New Roman" w:hAnsi="Times New Roman" w:cs="Times New Roman"/>
          <w:sz w:val="28"/>
          <w:szCs w:val="28"/>
        </w:rPr>
        <w:t>соответствия Общим требованиям</w:t>
      </w:r>
      <w:r w:rsidRPr="00FD6BD1">
        <w:rPr>
          <w:rFonts w:ascii="Times New Roman" w:hAnsi="Times New Roman" w:cs="Times New Roman"/>
          <w:sz w:val="28"/>
          <w:szCs w:val="28"/>
        </w:rPr>
        <w:t>.</w:t>
      </w:r>
      <w:r w:rsidR="008C55B3" w:rsidRPr="00FD6BD1">
        <w:rPr>
          <w:rFonts w:ascii="Times New Roman" w:hAnsi="Times New Roman" w:cs="Times New Roman"/>
          <w:sz w:val="28"/>
          <w:szCs w:val="28"/>
        </w:rPr>
        <w:t xml:space="preserve"> </w:t>
      </w:r>
      <w:r w:rsidR="00B74184" w:rsidRPr="00FD6BD1">
        <w:rPr>
          <w:rFonts w:ascii="Times New Roman" w:hAnsi="Times New Roman" w:cs="Times New Roman"/>
          <w:sz w:val="28"/>
          <w:szCs w:val="28"/>
        </w:rPr>
        <w:t>Соблюдение</w:t>
      </w:r>
      <w:r w:rsidR="00745D9E" w:rsidRPr="00FD6BD1">
        <w:rPr>
          <w:rFonts w:ascii="Times New Roman" w:hAnsi="Times New Roman" w:cs="Times New Roman"/>
          <w:sz w:val="28"/>
          <w:szCs w:val="28"/>
        </w:rPr>
        <w:t xml:space="preserve"> </w:t>
      </w:r>
      <w:r w:rsidR="00FD36CA" w:rsidRPr="00FD6BD1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B74184" w:rsidRPr="00FD6BD1">
        <w:rPr>
          <w:rFonts w:ascii="Times New Roman" w:hAnsi="Times New Roman" w:cs="Times New Roman"/>
          <w:sz w:val="28"/>
          <w:szCs w:val="28"/>
        </w:rPr>
        <w:t xml:space="preserve">Общих требований может быть обеспечено применением на добровольной основе </w:t>
      </w:r>
      <w:r w:rsidR="003355F0" w:rsidRPr="00FD6BD1">
        <w:rPr>
          <w:rFonts w:ascii="Times New Roman" w:hAnsi="Times New Roman" w:cs="Times New Roman"/>
          <w:sz w:val="28"/>
          <w:szCs w:val="28"/>
        </w:rPr>
        <w:t>требований стандарта</w:t>
      </w:r>
      <w:r w:rsidR="00F66C6E" w:rsidRPr="00FD6BD1">
        <w:rPr>
          <w:rFonts w:ascii="Times New Roman" w:hAnsi="Times New Roman" w:cs="Times New Roman"/>
          <w:sz w:val="28"/>
          <w:szCs w:val="28"/>
        </w:rPr>
        <w:t xml:space="preserve"> полностью или </w:t>
      </w:r>
      <w:r w:rsidR="00745D9E" w:rsidRPr="00FD6BD1">
        <w:rPr>
          <w:rFonts w:ascii="Times New Roman" w:hAnsi="Times New Roman" w:cs="Times New Roman"/>
          <w:sz w:val="28"/>
          <w:szCs w:val="28"/>
        </w:rPr>
        <w:t>одного, или нескольких</w:t>
      </w:r>
      <w:r w:rsidR="00B74184" w:rsidRPr="00FD6BD1">
        <w:rPr>
          <w:rFonts w:ascii="Times New Roman" w:hAnsi="Times New Roman" w:cs="Times New Roman"/>
          <w:sz w:val="28"/>
          <w:szCs w:val="28"/>
        </w:rPr>
        <w:t xml:space="preserve"> разделов, пунктов, подпунктов стандарта.</w:t>
      </w:r>
    </w:p>
    <w:p w14:paraId="12D8A884" w14:textId="553D2CD8" w:rsidR="00983525" w:rsidRPr="00FD6BD1" w:rsidRDefault="008A1E39" w:rsidP="009835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D1">
        <w:rPr>
          <w:rFonts w:ascii="Times New Roman" w:hAnsi="Times New Roman" w:cs="Times New Roman"/>
          <w:sz w:val="28"/>
          <w:szCs w:val="28"/>
        </w:rPr>
        <w:t>8</w:t>
      </w:r>
      <w:r w:rsidR="00792065" w:rsidRPr="00FD6BD1">
        <w:rPr>
          <w:rFonts w:ascii="Times New Roman" w:hAnsi="Times New Roman" w:cs="Times New Roman"/>
          <w:sz w:val="28"/>
          <w:szCs w:val="28"/>
        </w:rPr>
        <w:t>.</w:t>
      </w:r>
      <w:r w:rsidR="007639D2" w:rsidRPr="00FD6BD1">
        <w:rPr>
          <w:rFonts w:ascii="Times New Roman" w:hAnsi="Times New Roman" w:cs="Times New Roman"/>
          <w:sz w:val="28"/>
          <w:szCs w:val="28"/>
        </w:rPr>
        <w:t> </w:t>
      </w:r>
      <w:r w:rsidR="00983525" w:rsidRPr="00FD6BD1">
        <w:rPr>
          <w:rFonts w:ascii="Times New Roman" w:hAnsi="Times New Roman" w:cs="Times New Roman"/>
          <w:sz w:val="28"/>
          <w:szCs w:val="28"/>
        </w:rPr>
        <w:t>Комиссия рассылает поступившее предложение уполномоченным органам государств-членов</w:t>
      </w:r>
      <w:r w:rsidR="00A84CFB" w:rsidRPr="00FD6BD1">
        <w:rPr>
          <w:rFonts w:ascii="Times New Roman" w:hAnsi="Times New Roman" w:cs="Times New Roman"/>
          <w:sz w:val="28"/>
          <w:szCs w:val="28"/>
        </w:rPr>
        <w:t xml:space="preserve"> </w:t>
      </w:r>
      <w:r w:rsidR="003355F0" w:rsidRPr="00FD6BD1">
        <w:rPr>
          <w:rFonts w:ascii="Times New Roman" w:hAnsi="Times New Roman" w:cs="Times New Roman"/>
          <w:sz w:val="28"/>
          <w:szCs w:val="28"/>
        </w:rPr>
        <w:t>в срок не более 5</w:t>
      </w:r>
      <w:r w:rsidR="00983525" w:rsidRPr="00FD6BD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14:paraId="4588CE5B" w14:textId="77777777" w:rsidR="000C4E6D" w:rsidRPr="00FD6BD1" w:rsidRDefault="008A1E39" w:rsidP="003355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D1">
        <w:rPr>
          <w:rFonts w:ascii="Times New Roman" w:hAnsi="Times New Roman" w:cs="Times New Roman"/>
          <w:sz w:val="28"/>
          <w:szCs w:val="28"/>
        </w:rPr>
        <w:t>9</w:t>
      </w:r>
      <w:r w:rsidR="00983525" w:rsidRPr="00FD6BD1">
        <w:rPr>
          <w:rFonts w:ascii="Times New Roman" w:hAnsi="Times New Roman" w:cs="Times New Roman"/>
          <w:sz w:val="28"/>
          <w:szCs w:val="28"/>
        </w:rPr>
        <w:t>.</w:t>
      </w:r>
      <w:r w:rsidR="007639D2" w:rsidRPr="00FD6BD1">
        <w:rPr>
          <w:rFonts w:ascii="Times New Roman" w:hAnsi="Times New Roman" w:cs="Times New Roman"/>
          <w:sz w:val="28"/>
          <w:szCs w:val="28"/>
        </w:rPr>
        <w:t> </w:t>
      </w:r>
      <w:r w:rsidR="00983525" w:rsidRPr="00FD6BD1">
        <w:rPr>
          <w:rFonts w:ascii="Times New Roman" w:hAnsi="Times New Roman" w:cs="Times New Roman"/>
          <w:sz w:val="28"/>
          <w:szCs w:val="28"/>
        </w:rPr>
        <w:t>Уполномоченные органы государств-членов, направляют в Комиссию</w:t>
      </w:r>
      <w:r w:rsidR="00B506F3" w:rsidRPr="00FD6BD1">
        <w:rPr>
          <w:rFonts w:ascii="Times New Roman" w:hAnsi="Times New Roman" w:cs="Times New Roman"/>
          <w:sz w:val="28"/>
          <w:szCs w:val="28"/>
        </w:rPr>
        <w:t xml:space="preserve"> позицию по представленным предложениям в срок не более 30 рабочих дней.</w:t>
      </w:r>
    </w:p>
    <w:p w14:paraId="4B839F3B" w14:textId="2C616123" w:rsidR="003355F0" w:rsidRPr="00FD6BD1" w:rsidRDefault="00983525" w:rsidP="003355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D1">
        <w:rPr>
          <w:rFonts w:ascii="Times New Roman" w:hAnsi="Times New Roman" w:cs="Times New Roman"/>
          <w:sz w:val="28"/>
          <w:szCs w:val="28"/>
        </w:rPr>
        <w:t xml:space="preserve">В случае не согласия, уполномоченный орган государства-члена  представляет замечания и предложения с обоснованием по каждому пункту </w:t>
      </w:r>
      <w:r w:rsidR="003355F0" w:rsidRPr="00FD6BD1">
        <w:rPr>
          <w:rFonts w:ascii="Times New Roman" w:hAnsi="Times New Roman" w:cs="Times New Roman"/>
          <w:sz w:val="28"/>
          <w:szCs w:val="28"/>
        </w:rPr>
        <w:t>замечаний и предложений</w:t>
      </w:r>
      <w:r w:rsidRPr="00FD6BD1">
        <w:rPr>
          <w:rFonts w:ascii="Times New Roman" w:hAnsi="Times New Roman" w:cs="Times New Roman"/>
          <w:sz w:val="28"/>
          <w:szCs w:val="28"/>
        </w:rPr>
        <w:t>.</w:t>
      </w:r>
      <w:r w:rsidR="003355F0" w:rsidRPr="00FD6B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55F0" w:rsidRPr="00FD6BD1">
        <w:rPr>
          <w:rFonts w:ascii="Times New Roman" w:hAnsi="Times New Roman" w:cs="Times New Roman"/>
          <w:sz w:val="28"/>
          <w:szCs w:val="28"/>
        </w:rPr>
        <w:t>В случае непредставления уполномоченными органами государств-членов позиции по представленным предложениям для включения в Перечень в течение</w:t>
      </w:r>
      <w:proofErr w:type="gramEnd"/>
      <w:r w:rsidR="003355F0" w:rsidRPr="00FD6BD1">
        <w:rPr>
          <w:rFonts w:ascii="Times New Roman" w:hAnsi="Times New Roman" w:cs="Times New Roman"/>
          <w:sz w:val="28"/>
          <w:szCs w:val="28"/>
        </w:rPr>
        <w:t xml:space="preserve"> 30 рабочих дней, направленные предложения считаются согласованными.</w:t>
      </w:r>
    </w:p>
    <w:p w14:paraId="76B88828" w14:textId="66170D8C" w:rsidR="00983525" w:rsidRPr="00FD6BD1" w:rsidRDefault="003355F0" w:rsidP="009835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D1">
        <w:rPr>
          <w:rFonts w:ascii="Times New Roman" w:hAnsi="Times New Roman" w:cs="Times New Roman"/>
          <w:sz w:val="28"/>
          <w:szCs w:val="28"/>
        </w:rPr>
        <w:t>Замечания и предложения</w:t>
      </w:r>
      <w:r w:rsidR="00983525" w:rsidRPr="00FD6BD1">
        <w:rPr>
          <w:rFonts w:ascii="Times New Roman" w:hAnsi="Times New Roman" w:cs="Times New Roman"/>
          <w:sz w:val="28"/>
          <w:szCs w:val="28"/>
        </w:rPr>
        <w:t xml:space="preserve"> обсуждаются представителями уполномоченных органов государств-членов </w:t>
      </w:r>
      <w:r w:rsidR="002A7615" w:rsidRPr="00FD6BD1">
        <w:rPr>
          <w:rFonts w:ascii="Times New Roman" w:hAnsi="Times New Roman" w:cs="Times New Roman"/>
          <w:sz w:val="28"/>
          <w:szCs w:val="28"/>
        </w:rPr>
        <w:t xml:space="preserve">на совещании очно или </w:t>
      </w:r>
      <w:r w:rsidR="00983525" w:rsidRPr="00FD6BD1">
        <w:rPr>
          <w:rFonts w:ascii="Times New Roman" w:hAnsi="Times New Roman" w:cs="Times New Roman"/>
          <w:sz w:val="28"/>
          <w:szCs w:val="28"/>
        </w:rPr>
        <w:t>в режиме видеок</w:t>
      </w:r>
      <w:r w:rsidR="002A7615" w:rsidRPr="00FD6BD1">
        <w:rPr>
          <w:rFonts w:ascii="Times New Roman" w:hAnsi="Times New Roman" w:cs="Times New Roman"/>
          <w:sz w:val="28"/>
          <w:szCs w:val="28"/>
        </w:rPr>
        <w:t>онференции</w:t>
      </w:r>
      <w:r w:rsidR="00983525" w:rsidRPr="00FD6BD1">
        <w:rPr>
          <w:rFonts w:ascii="Times New Roman" w:hAnsi="Times New Roman" w:cs="Times New Roman"/>
          <w:sz w:val="28"/>
          <w:szCs w:val="28"/>
        </w:rPr>
        <w:t>.</w:t>
      </w:r>
    </w:p>
    <w:p w14:paraId="204C5C9F" w14:textId="4F2E1880" w:rsidR="008D2C5B" w:rsidRPr="00FD6BD1" w:rsidRDefault="00983525" w:rsidP="009835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D1">
        <w:rPr>
          <w:rFonts w:ascii="Times New Roman" w:hAnsi="Times New Roman" w:cs="Times New Roman"/>
          <w:sz w:val="28"/>
          <w:szCs w:val="28"/>
        </w:rPr>
        <w:lastRenderedPageBreak/>
        <w:t xml:space="preserve">Решение </w:t>
      </w:r>
      <w:r w:rsidR="00E45A1A" w:rsidRPr="00FD6BD1">
        <w:rPr>
          <w:rFonts w:ascii="Times New Roman" w:hAnsi="Times New Roman" w:cs="Times New Roman"/>
          <w:sz w:val="28"/>
          <w:szCs w:val="28"/>
        </w:rPr>
        <w:t xml:space="preserve">о целесообразности </w:t>
      </w:r>
      <w:r w:rsidR="00BB09C5" w:rsidRPr="00FD6BD1">
        <w:rPr>
          <w:rFonts w:ascii="Times New Roman" w:hAnsi="Times New Roman" w:cs="Times New Roman"/>
          <w:sz w:val="28"/>
          <w:szCs w:val="28"/>
        </w:rPr>
        <w:t>наличия</w:t>
      </w:r>
      <w:r w:rsidR="00182E10" w:rsidRPr="00FD6BD1">
        <w:rPr>
          <w:rFonts w:ascii="Times New Roman" w:hAnsi="Times New Roman" w:cs="Times New Roman"/>
          <w:sz w:val="28"/>
          <w:szCs w:val="28"/>
        </w:rPr>
        <w:t xml:space="preserve"> стандарта в П</w:t>
      </w:r>
      <w:r w:rsidR="00E45A1A" w:rsidRPr="00FD6BD1">
        <w:rPr>
          <w:rFonts w:ascii="Times New Roman" w:hAnsi="Times New Roman" w:cs="Times New Roman"/>
          <w:sz w:val="28"/>
          <w:szCs w:val="28"/>
        </w:rPr>
        <w:t>ереч</w:t>
      </w:r>
      <w:r w:rsidR="007027BB" w:rsidRPr="00FD6BD1">
        <w:rPr>
          <w:rFonts w:ascii="Times New Roman" w:hAnsi="Times New Roman" w:cs="Times New Roman"/>
          <w:sz w:val="28"/>
          <w:szCs w:val="28"/>
        </w:rPr>
        <w:t>не</w:t>
      </w:r>
      <w:r w:rsidR="00E45A1A" w:rsidRPr="00FD6BD1">
        <w:rPr>
          <w:rFonts w:ascii="Times New Roman" w:hAnsi="Times New Roman" w:cs="Times New Roman"/>
          <w:sz w:val="28"/>
          <w:szCs w:val="28"/>
        </w:rPr>
        <w:t xml:space="preserve"> </w:t>
      </w:r>
      <w:r w:rsidRPr="00FD6BD1">
        <w:rPr>
          <w:rFonts w:ascii="Times New Roman" w:hAnsi="Times New Roman" w:cs="Times New Roman"/>
          <w:sz w:val="28"/>
          <w:szCs w:val="28"/>
        </w:rPr>
        <w:t>принимается консенсусом.</w:t>
      </w:r>
    </w:p>
    <w:p w14:paraId="44CC2B3E" w14:textId="0B39A25C" w:rsidR="00760ABB" w:rsidRPr="00FD6BD1" w:rsidRDefault="009C0717" w:rsidP="00120D8F">
      <w:pPr>
        <w:autoSpaceDE w:val="0"/>
        <w:autoSpaceDN w:val="0"/>
        <w:adjustRightInd w:val="0"/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6BD1">
        <w:rPr>
          <w:rFonts w:ascii="Times New Roman" w:hAnsi="Times New Roman" w:cs="Times New Roman"/>
          <w:sz w:val="28"/>
          <w:szCs w:val="28"/>
        </w:rPr>
        <w:t>10</w:t>
      </w:r>
      <w:r w:rsidR="007639D2" w:rsidRPr="00FD6BD1">
        <w:rPr>
          <w:rFonts w:ascii="Times New Roman" w:hAnsi="Times New Roman" w:cs="Times New Roman"/>
          <w:sz w:val="28"/>
          <w:szCs w:val="28"/>
        </w:rPr>
        <w:t>. </w:t>
      </w:r>
      <w:r w:rsidR="00760ABB" w:rsidRPr="00FD6BD1">
        <w:rPr>
          <w:rFonts w:ascii="Times New Roman" w:hAnsi="Times New Roman" w:cs="Times New Roman"/>
          <w:sz w:val="28"/>
          <w:szCs w:val="28"/>
        </w:rPr>
        <w:t xml:space="preserve">При включении в Перечень национального (государственного) стандарта государства-члена, </w:t>
      </w:r>
      <w:r w:rsidR="00182E10" w:rsidRPr="00FD6BD1">
        <w:rPr>
          <w:rFonts w:ascii="Times New Roman" w:hAnsi="Times New Roman" w:cs="Times New Roman"/>
          <w:sz w:val="28"/>
          <w:szCs w:val="28"/>
        </w:rPr>
        <w:t>разработанного на основе международного и (или) регионального стандарта</w:t>
      </w:r>
      <w:r w:rsidR="00E257C8" w:rsidRPr="00FD6BD1">
        <w:rPr>
          <w:rFonts w:ascii="Times New Roman" w:hAnsi="Times New Roman" w:cs="Times New Roman"/>
          <w:sz w:val="28"/>
          <w:szCs w:val="28"/>
        </w:rPr>
        <w:t>,</w:t>
      </w:r>
      <w:r w:rsidR="00182E10" w:rsidRPr="00FD6BD1">
        <w:rPr>
          <w:rFonts w:ascii="Times New Roman" w:hAnsi="Times New Roman" w:cs="Times New Roman"/>
          <w:sz w:val="28"/>
          <w:szCs w:val="28"/>
        </w:rPr>
        <w:t xml:space="preserve"> </w:t>
      </w:r>
      <w:r w:rsidR="00760ABB" w:rsidRPr="00FD6BD1">
        <w:rPr>
          <w:rFonts w:ascii="Times New Roman" w:hAnsi="Times New Roman" w:cs="Times New Roman"/>
          <w:sz w:val="28"/>
          <w:szCs w:val="28"/>
        </w:rPr>
        <w:t xml:space="preserve">дополнительно указывается обозначение </w:t>
      </w:r>
      <w:r w:rsidR="00182E10" w:rsidRPr="00FD6BD1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760ABB" w:rsidRPr="00FD6BD1">
        <w:rPr>
          <w:rFonts w:ascii="Times New Roman" w:hAnsi="Times New Roman" w:cs="Times New Roman"/>
          <w:sz w:val="28"/>
          <w:szCs w:val="28"/>
        </w:rPr>
        <w:t xml:space="preserve">международного </w:t>
      </w:r>
      <w:r w:rsidR="00182E10" w:rsidRPr="00FD6BD1">
        <w:rPr>
          <w:rFonts w:ascii="Times New Roman" w:hAnsi="Times New Roman" w:cs="Times New Roman"/>
          <w:sz w:val="28"/>
          <w:szCs w:val="28"/>
        </w:rPr>
        <w:t xml:space="preserve">и (или) регионального </w:t>
      </w:r>
      <w:r w:rsidR="00760ABB" w:rsidRPr="00FD6BD1">
        <w:rPr>
          <w:rFonts w:ascii="Times New Roman" w:hAnsi="Times New Roman" w:cs="Times New Roman"/>
          <w:sz w:val="28"/>
          <w:szCs w:val="28"/>
        </w:rPr>
        <w:t>с</w:t>
      </w:r>
      <w:r w:rsidR="00182E10" w:rsidRPr="00FD6BD1">
        <w:rPr>
          <w:rFonts w:ascii="Times New Roman" w:hAnsi="Times New Roman" w:cs="Times New Roman"/>
          <w:sz w:val="28"/>
          <w:szCs w:val="28"/>
        </w:rPr>
        <w:t>тандарта</w:t>
      </w:r>
      <w:r w:rsidR="00AD3AD8" w:rsidRPr="00FD6BD1">
        <w:rPr>
          <w:rFonts w:ascii="Times New Roman" w:hAnsi="Times New Roman" w:cs="Times New Roman"/>
          <w:sz w:val="28"/>
          <w:szCs w:val="28"/>
        </w:rPr>
        <w:t xml:space="preserve">, </w:t>
      </w:r>
      <w:r w:rsidR="00FD6BD1" w:rsidRPr="00FD6BD1">
        <w:rPr>
          <w:rFonts w:ascii="Times New Roman" w:hAnsi="Times New Roman" w:cs="Times New Roman"/>
          <w:sz w:val="28"/>
          <w:szCs w:val="28"/>
        </w:rPr>
        <w:t xml:space="preserve">а также степень гармонизации </w:t>
      </w:r>
      <w:r w:rsidR="009A3417" w:rsidRPr="00FD6BD1">
        <w:rPr>
          <w:rFonts w:ascii="Times New Roman" w:hAnsi="Times New Roman" w:cs="Times New Roman"/>
          <w:sz w:val="28"/>
          <w:szCs w:val="28"/>
        </w:rPr>
        <w:t>национального (государственного) стандарта</w:t>
      </w:r>
      <w:r w:rsidR="00760ABB" w:rsidRPr="00FD6BD1">
        <w:rPr>
          <w:rFonts w:ascii="Times New Roman" w:hAnsi="Times New Roman" w:cs="Times New Roman"/>
          <w:sz w:val="28"/>
          <w:szCs w:val="28"/>
        </w:rPr>
        <w:t>.</w:t>
      </w:r>
    </w:p>
    <w:p w14:paraId="12B83F5F" w14:textId="366EB926" w:rsidR="00862455" w:rsidRPr="00FD6BD1" w:rsidRDefault="00012D00" w:rsidP="00120D8F">
      <w:pPr>
        <w:autoSpaceDE w:val="0"/>
        <w:autoSpaceDN w:val="0"/>
        <w:adjustRightInd w:val="0"/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BD1">
        <w:rPr>
          <w:rFonts w:ascii="Times New Roman" w:hAnsi="Times New Roman" w:cs="Times New Roman"/>
          <w:sz w:val="28"/>
          <w:szCs w:val="28"/>
        </w:rPr>
        <w:t>В случае</w:t>
      </w:r>
      <w:r w:rsidR="00931DD5" w:rsidRPr="00FD6BD1">
        <w:rPr>
          <w:rFonts w:ascii="Times New Roman" w:hAnsi="Times New Roman" w:cs="Times New Roman"/>
          <w:sz w:val="28"/>
          <w:szCs w:val="28"/>
        </w:rPr>
        <w:t xml:space="preserve"> если действующи</w:t>
      </w:r>
      <w:r w:rsidR="002A7615" w:rsidRPr="00FD6BD1">
        <w:rPr>
          <w:rFonts w:ascii="Times New Roman" w:hAnsi="Times New Roman" w:cs="Times New Roman"/>
          <w:sz w:val="28"/>
          <w:szCs w:val="28"/>
        </w:rPr>
        <w:t>й</w:t>
      </w:r>
      <w:r w:rsidR="00931DD5" w:rsidRPr="00FD6BD1">
        <w:rPr>
          <w:rFonts w:ascii="Times New Roman" w:hAnsi="Times New Roman" w:cs="Times New Roman"/>
          <w:sz w:val="28"/>
          <w:szCs w:val="28"/>
        </w:rPr>
        <w:t xml:space="preserve"> международны</w:t>
      </w:r>
      <w:r w:rsidR="002A7615" w:rsidRPr="00FD6BD1">
        <w:rPr>
          <w:rFonts w:ascii="Times New Roman" w:hAnsi="Times New Roman" w:cs="Times New Roman"/>
          <w:sz w:val="28"/>
          <w:szCs w:val="28"/>
        </w:rPr>
        <w:t>й</w:t>
      </w:r>
      <w:r w:rsidR="00931DD5" w:rsidRPr="00FD6BD1">
        <w:rPr>
          <w:rFonts w:ascii="Times New Roman" w:hAnsi="Times New Roman" w:cs="Times New Roman"/>
          <w:sz w:val="28"/>
          <w:szCs w:val="28"/>
        </w:rPr>
        <w:t xml:space="preserve"> или</w:t>
      </w:r>
      <w:r w:rsidR="00692CAA" w:rsidRPr="00FD6BD1">
        <w:rPr>
          <w:rFonts w:ascii="Times New Roman" w:hAnsi="Times New Roman" w:cs="Times New Roman"/>
          <w:sz w:val="28"/>
          <w:szCs w:val="28"/>
        </w:rPr>
        <w:t xml:space="preserve"> региональны</w:t>
      </w:r>
      <w:r w:rsidR="002A7615" w:rsidRPr="00FD6BD1">
        <w:rPr>
          <w:rFonts w:ascii="Times New Roman" w:hAnsi="Times New Roman" w:cs="Times New Roman"/>
          <w:sz w:val="28"/>
          <w:szCs w:val="28"/>
        </w:rPr>
        <w:t>й</w:t>
      </w:r>
      <w:r w:rsidR="00692CAA" w:rsidRPr="00FD6BD1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931DD5" w:rsidRPr="00FD6BD1">
        <w:rPr>
          <w:rFonts w:ascii="Times New Roman" w:hAnsi="Times New Roman" w:cs="Times New Roman"/>
          <w:sz w:val="28"/>
          <w:szCs w:val="28"/>
        </w:rPr>
        <w:t xml:space="preserve"> </w:t>
      </w:r>
      <w:r w:rsidR="002A7615" w:rsidRPr="00FD6BD1">
        <w:rPr>
          <w:rFonts w:ascii="Times New Roman" w:hAnsi="Times New Roman" w:cs="Times New Roman"/>
          <w:sz w:val="28"/>
          <w:szCs w:val="28"/>
        </w:rPr>
        <w:t>имеет более позднюю версию, чем версия, на которой основан соответствующий стандарт, указанный</w:t>
      </w:r>
      <w:r w:rsidR="00B355C8" w:rsidRPr="00FD6BD1">
        <w:rPr>
          <w:rFonts w:ascii="Times New Roman" w:hAnsi="Times New Roman" w:cs="Times New Roman"/>
          <w:sz w:val="28"/>
          <w:szCs w:val="28"/>
        </w:rPr>
        <w:t xml:space="preserve"> в </w:t>
      </w:r>
      <w:r w:rsidR="00C2163C" w:rsidRPr="00FD6BD1">
        <w:rPr>
          <w:rFonts w:ascii="Times New Roman" w:hAnsi="Times New Roman" w:cs="Times New Roman"/>
          <w:sz w:val="28"/>
          <w:szCs w:val="28"/>
        </w:rPr>
        <w:t>Перечне</w:t>
      </w:r>
      <w:r w:rsidR="00B355C8" w:rsidRPr="00FD6BD1">
        <w:rPr>
          <w:rFonts w:ascii="Times New Roman" w:hAnsi="Times New Roman" w:cs="Times New Roman"/>
          <w:sz w:val="28"/>
          <w:szCs w:val="28"/>
        </w:rPr>
        <w:t xml:space="preserve">, </w:t>
      </w:r>
      <w:r w:rsidR="00FD36CA" w:rsidRPr="00FD6BD1">
        <w:rPr>
          <w:rFonts w:ascii="Times New Roman" w:hAnsi="Times New Roman" w:cs="Times New Roman"/>
          <w:sz w:val="28"/>
          <w:szCs w:val="28"/>
        </w:rPr>
        <w:t xml:space="preserve">такой международный или региональный стандарт </w:t>
      </w:r>
      <w:r w:rsidR="002A7615" w:rsidRPr="00FD6BD1">
        <w:rPr>
          <w:rFonts w:ascii="Times New Roman" w:hAnsi="Times New Roman" w:cs="Times New Roman"/>
          <w:sz w:val="28"/>
          <w:szCs w:val="28"/>
        </w:rPr>
        <w:t>может</w:t>
      </w:r>
      <w:r w:rsidR="00931DD5" w:rsidRPr="00FD6BD1">
        <w:rPr>
          <w:rFonts w:ascii="Times New Roman" w:hAnsi="Times New Roman" w:cs="Times New Roman"/>
          <w:sz w:val="28"/>
          <w:szCs w:val="28"/>
        </w:rPr>
        <w:t xml:space="preserve"> применяться в целях обеспечения соблюдения соответствия медицинского изделия Общим требованиям </w:t>
      </w:r>
      <w:r w:rsidR="006B05DA" w:rsidRPr="00FD6BD1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государства-члена </w:t>
      </w:r>
      <w:r w:rsidRPr="00FD6BD1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862455" w:rsidRPr="00FD6BD1">
        <w:rPr>
          <w:rFonts w:ascii="Times New Roman" w:hAnsi="Times New Roman" w:cs="Times New Roman"/>
          <w:sz w:val="28"/>
          <w:szCs w:val="28"/>
        </w:rPr>
        <w:t>положений и требований</w:t>
      </w:r>
      <w:r w:rsidR="008557A0" w:rsidRPr="00FD6BD1">
        <w:rPr>
          <w:rFonts w:ascii="Times New Roman" w:hAnsi="Times New Roman" w:cs="Times New Roman"/>
          <w:sz w:val="28"/>
          <w:szCs w:val="28"/>
        </w:rPr>
        <w:t>, содержащихся в соответствующем стандарте, включенном</w:t>
      </w:r>
      <w:r w:rsidR="00862455" w:rsidRPr="00FD6BD1">
        <w:rPr>
          <w:rFonts w:ascii="Times New Roman" w:hAnsi="Times New Roman" w:cs="Times New Roman"/>
          <w:sz w:val="28"/>
          <w:szCs w:val="28"/>
        </w:rPr>
        <w:t xml:space="preserve"> в </w:t>
      </w:r>
      <w:r w:rsidR="00C2163C" w:rsidRPr="00FD6BD1">
        <w:rPr>
          <w:rFonts w:ascii="Times New Roman" w:hAnsi="Times New Roman" w:cs="Times New Roman"/>
          <w:sz w:val="28"/>
          <w:szCs w:val="28"/>
        </w:rPr>
        <w:t>Переч</w:t>
      </w:r>
      <w:r w:rsidR="008557A0" w:rsidRPr="00FD6BD1">
        <w:rPr>
          <w:rFonts w:ascii="Times New Roman" w:hAnsi="Times New Roman" w:cs="Times New Roman"/>
          <w:sz w:val="28"/>
          <w:szCs w:val="28"/>
        </w:rPr>
        <w:t>ень</w:t>
      </w:r>
      <w:r w:rsidR="00370B8D" w:rsidRPr="00FD6B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4163D8AF" w14:textId="7B4BD1E0" w:rsidR="00766BA1" w:rsidRPr="00FD6BD1" w:rsidRDefault="009C0717" w:rsidP="00F141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BD1">
        <w:rPr>
          <w:rFonts w:ascii="Times New Roman" w:hAnsi="Times New Roman" w:cs="Times New Roman"/>
          <w:sz w:val="28"/>
          <w:szCs w:val="28"/>
        </w:rPr>
        <w:t>11</w:t>
      </w:r>
      <w:r w:rsidR="007639D2" w:rsidRPr="00FD6BD1">
        <w:rPr>
          <w:rFonts w:ascii="Times New Roman" w:hAnsi="Times New Roman" w:cs="Times New Roman"/>
          <w:sz w:val="28"/>
          <w:szCs w:val="28"/>
        </w:rPr>
        <w:t>. </w:t>
      </w:r>
      <w:r w:rsidR="002A7615" w:rsidRPr="00FD6BD1">
        <w:rPr>
          <w:rFonts w:ascii="Times New Roman" w:hAnsi="Times New Roman" w:cs="Times New Roman"/>
          <w:sz w:val="28"/>
          <w:szCs w:val="28"/>
        </w:rPr>
        <w:t>Исключение стандарта</w:t>
      </w:r>
      <w:r w:rsidR="005256CA" w:rsidRPr="00FD6BD1">
        <w:rPr>
          <w:rFonts w:ascii="Times New Roman" w:hAnsi="Times New Roman" w:cs="Times New Roman"/>
          <w:sz w:val="28"/>
          <w:szCs w:val="28"/>
        </w:rPr>
        <w:t xml:space="preserve"> и</w:t>
      </w:r>
      <w:r w:rsidR="002A7615" w:rsidRPr="00FD6BD1">
        <w:rPr>
          <w:rFonts w:ascii="Times New Roman" w:hAnsi="Times New Roman" w:cs="Times New Roman"/>
          <w:sz w:val="28"/>
          <w:szCs w:val="28"/>
        </w:rPr>
        <w:t>з Перечня производятся в случае, когда стандарт не соответствуе</w:t>
      </w:r>
      <w:r w:rsidR="005256CA" w:rsidRPr="00FD6BD1">
        <w:rPr>
          <w:rFonts w:ascii="Times New Roman" w:hAnsi="Times New Roman" w:cs="Times New Roman"/>
          <w:sz w:val="28"/>
          <w:szCs w:val="28"/>
        </w:rPr>
        <w:t>т целям Общих требований</w:t>
      </w:r>
      <w:r w:rsidR="0021663E" w:rsidRPr="00FD6BD1">
        <w:rPr>
          <w:rFonts w:ascii="Times New Roman" w:hAnsi="Times New Roman" w:cs="Times New Roman"/>
          <w:sz w:val="28"/>
          <w:szCs w:val="28"/>
        </w:rPr>
        <w:t xml:space="preserve">, </w:t>
      </w:r>
      <w:r w:rsidR="002A7615" w:rsidRPr="00FD6BD1">
        <w:rPr>
          <w:rFonts w:ascii="Times New Roman" w:hAnsi="Times New Roman" w:cs="Times New Roman"/>
          <w:sz w:val="28"/>
          <w:szCs w:val="28"/>
        </w:rPr>
        <w:t>в случае отмены его действия, в том числе, при его замене на актуальную версию</w:t>
      </w:r>
      <w:r w:rsidR="000D4663" w:rsidRPr="00FD6BD1">
        <w:rPr>
          <w:rFonts w:ascii="Times New Roman" w:hAnsi="Times New Roman" w:cs="Times New Roman"/>
          <w:sz w:val="28"/>
          <w:szCs w:val="28"/>
        </w:rPr>
        <w:t>,</w:t>
      </w:r>
      <w:r w:rsidR="005256CA" w:rsidRPr="00FD6BD1">
        <w:rPr>
          <w:rFonts w:ascii="Times New Roman" w:hAnsi="Times New Roman" w:cs="Times New Roman"/>
          <w:sz w:val="28"/>
          <w:szCs w:val="28"/>
        </w:rPr>
        <w:t xml:space="preserve"> в порядке, предусмо</w:t>
      </w:r>
      <w:r w:rsidR="002A7615" w:rsidRPr="00FD6BD1">
        <w:rPr>
          <w:rFonts w:ascii="Times New Roman" w:hAnsi="Times New Roman" w:cs="Times New Roman"/>
          <w:sz w:val="28"/>
          <w:szCs w:val="28"/>
        </w:rPr>
        <w:t>тренном для включения стандарта</w:t>
      </w:r>
      <w:r w:rsidR="005256CA" w:rsidRPr="00FD6BD1">
        <w:rPr>
          <w:rFonts w:ascii="Times New Roman" w:hAnsi="Times New Roman" w:cs="Times New Roman"/>
          <w:sz w:val="28"/>
          <w:szCs w:val="28"/>
        </w:rPr>
        <w:t xml:space="preserve"> в Перечень</w:t>
      </w:r>
      <w:r w:rsidR="0021663E" w:rsidRPr="00FD6BD1">
        <w:rPr>
          <w:rFonts w:ascii="Times New Roman" w:hAnsi="Times New Roman" w:cs="Times New Roman"/>
          <w:sz w:val="28"/>
          <w:szCs w:val="28"/>
        </w:rPr>
        <w:t>.</w:t>
      </w:r>
      <w:r w:rsidR="00D567C7" w:rsidRPr="00FD6B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7C7BC1" w14:textId="69B47CFD" w:rsidR="005759B2" w:rsidRPr="00FD6BD1" w:rsidRDefault="00766BA1" w:rsidP="00F141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BD1">
        <w:rPr>
          <w:rFonts w:ascii="Times New Roman" w:hAnsi="Times New Roman" w:cs="Times New Roman"/>
          <w:sz w:val="28"/>
          <w:szCs w:val="28"/>
        </w:rPr>
        <w:t>1</w:t>
      </w:r>
      <w:r w:rsidR="009C0717" w:rsidRPr="00FD6BD1">
        <w:rPr>
          <w:rFonts w:ascii="Times New Roman" w:hAnsi="Times New Roman" w:cs="Times New Roman"/>
          <w:sz w:val="28"/>
          <w:szCs w:val="28"/>
        </w:rPr>
        <w:t>2</w:t>
      </w:r>
      <w:r w:rsidRPr="00FD6BD1">
        <w:rPr>
          <w:rFonts w:ascii="Times New Roman" w:hAnsi="Times New Roman" w:cs="Times New Roman"/>
          <w:sz w:val="28"/>
          <w:szCs w:val="28"/>
        </w:rPr>
        <w:t>.</w:t>
      </w:r>
      <w:r w:rsidR="002A7615" w:rsidRPr="00FD6BD1">
        <w:rPr>
          <w:rFonts w:ascii="Times New Roman" w:hAnsi="Times New Roman" w:cs="Times New Roman"/>
          <w:sz w:val="28"/>
          <w:szCs w:val="28"/>
        </w:rPr>
        <w:t> </w:t>
      </w:r>
      <w:r w:rsidR="00792065" w:rsidRPr="00FD6BD1">
        <w:rPr>
          <w:rFonts w:ascii="Times New Roman" w:hAnsi="Times New Roman" w:cs="Times New Roman"/>
          <w:sz w:val="28"/>
          <w:szCs w:val="28"/>
        </w:rPr>
        <w:t>В случае если взамен стан</w:t>
      </w:r>
      <w:r w:rsidR="002A7615" w:rsidRPr="00FD6BD1">
        <w:rPr>
          <w:rFonts w:ascii="Times New Roman" w:hAnsi="Times New Roman" w:cs="Times New Roman"/>
          <w:sz w:val="28"/>
          <w:szCs w:val="28"/>
        </w:rPr>
        <w:t>дарта</w:t>
      </w:r>
      <w:r w:rsidR="000C4A5B" w:rsidRPr="00FD6BD1">
        <w:rPr>
          <w:rFonts w:ascii="Times New Roman" w:hAnsi="Times New Roman" w:cs="Times New Roman"/>
          <w:sz w:val="28"/>
          <w:szCs w:val="28"/>
        </w:rPr>
        <w:t>, содержащ</w:t>
      </w:r>
      <w:r w:rsidR="008557A0" w:rsidRPr="00FD6BD1">
        <w:rPr>
          <w:rFonts w:ascii="Times New Roman" w:hAnsi="Times New Roman" w:cs="Times New Roman"/>
          <w:sz w:val="28"/>
          <w:szCs w:val="28"/>
        </w:rPr>
        <w:t>егося</w:t>
      </w:r>
      <w:r w:rsidR="000C4A5B" w:rsidRPr="00FD6BD1">
        <w:rPr>
          <w:rFonts w:ascii="Times New Roman" w:hAnsi="Times New Roman" w:cs="Times New Roman"/>
          <w:sz w:val="28"/>
          <w:szCs w:val="28"/>
        </w:rPr>
        <w:t xml:space="preserve"> в </w:t>
      </w:r>
      <w:r w:rsidR="007352CF" w:rsidRPr="00FD6BD1">
        <w:rPr>
          <w:rFonts w:ascii="Times New Roman" w:hAnsi="Times New Roman" w:cs="Times New Roman"/>
          <w:sz w:val="28"/>
          <w:szCs w:val="28"/>
        </w:rPr>
        <w:t>П</w:t>
      </w:r>
      <w:r w:rsidR="000C4A5B" w:rsidRPr="00FD6BD1">
        <w:rPr>
          <w:rFonts w:ascii="Times New Roman" w:hAnsi="Times New Roman" w:cs="Times New Roman"/>
          <w:sz w:val="28"/>
          <w:szCs w:val="28"/>
        </w:rPr>
        <w:t>еречне</w:t>
      </w:r>
      <w:r w:rsidR="002A7615" w:rsidRPr="00FD6BD1">
        <w:rPr>
          <w:rFonts w:ascii="Times New Roman" w:hAnsi="Times New Roman" w:cs="Times New Roman"/>
          <w:sz w:val="28"/>
          <w:szCs w:val="28"/>
        </w:rPr>
        <w:t>, включае</w:t>
      </w:r>
      <w:r w:rsidR="00792065" w:rsidRPr="00FD6BD1">
        <w:rPr>
          <w:rFonts w:ascii="Times New Roman" w:hAnsi="Times New Roman" w:cs="Times New Roman"/>
          <w:sz w:val="28"/>
          <w:szCs w:val="28"/>
        </w:rPr>
        <w:t xml:space="preserve">тся </w:t>
      </w:r>
      <w:r w:rsidR="002A7615" w:rsidRPr="00FD6BD1">
        <w:rPr>
          <w:rFonts w:ascii="Times New Roman" w:hAnsi="Times New Roman" w:cs="Times New Roman"/>
          <w:sz w:val="28"/>
          <w:szCs w:val="28"/>
        </w:rPr>
        <w:t>новый</w:t>
      </w:r>
      <w:r w:rsidR="000C4A5B" w:rsidRPr="00FD6BD1">
        <w:rPr>
          <w:rFonts w:ascii="Times New Roman" w:hAnsi="Times New Roman" w:cs="Times New Roman"/>
          <w:sz w:val="28"/>
          <w:szCs w:val="28"/>
        </w:rPr>
        <w:t xml:space="preserve"> </w:t>
      </w:r>
      <w:r w:rsidR="002A7615" w:rsidRPr="00FD6BD1">
        <w:rPr>
          <w:rFonts w:ascii="Times New Roman" w:hAnsi="Times New Roman" w:cs="Times New Roman"/>
          <w:sz w:val="28"/>
          <w:szCs w:val="28"/>
        </w:rPr>
        <w:t>стандарт</w:t>
      </w:r>
      <w:r w:rsidR="00F16F4B" w:rsidRPr="00FD6BD1">
        <w:rPr>
          <w:rFonts w:ascii="Times New Roman" w:hAnsi="Times New Roman" w:cs="Times New Roman"/>
          <w:sz w:val="28"/>
          <w:szCs w:val="28"/>
        </w:rPr>
        <w:t>,</w:t>
      </w:r>
      <w:r w:rsidR="000C4A5B" w:rsidRPr="00FD6BD1">
        <w:rPr>
          <w:rFonts w:ascii="Times New Roman" w:hAnsi="Times New Roman" w:cs="Times New Roman"/>
          <w:sz w:val="28"/>
          <w:szCs w:val="28"/>
        </w:rPr>
        <w:t xml:space="preserve"> для</w:t>
      </w:r>
      <w:r w:rsidR="002A7615" w:rsidRPr="00FD6BD1">
        <w:rPr>
          <w:rFonts w:ascii="Times New Roman" w:hAnsi="Times New Roman" w:cs="Times New Roman"/>
          <w:sz w:val="28"/>
          <w:szCs w:val="28"/>
        </w:rPr>
        <w:t xml:space="preserve"> применения которого</w:t>
      </w:r>
      <w:r w:rsidR="00792065" w:rsidRPr="00FD6BD1">
        <w:rPr>
          <w:rFonts w:ascii="Times New Roman" w:hAnsi="Times New Roman" w:cs="Times New Roman"/>
          <w:sz w:val="28"/>
          <w:szCs w:val="28"/>
        </w:rPr>
        <w:t xml:space="preserve"> необходим переходный период, в течение которого м</w:t>
      </w:r>
      <w:r w:rsidR="002A7615" w:rsidRPr="00FD6BD1">
        <w:rPr>
          <w:rFonts w:ascii="Times New Roman" w:hAnsi="Times New Roman" w:cs="Times New Roman"/>
          <w:sz w:val="28"/>
          <w:szCs w:val="28"/>
        </w:rPr>
        <w:t>огут применяться как замененный, так и заменяющий его стандарт</w:t>
      </w:r>
      <w:r w:rsidR="00792065" w:rsidRPr="00FD6BD1">
        <w:rPr>
          <w:rFonts w:ascii="Times New Roman" w:hAnsi="Times New Roman" w:cs="Times New Roman"/>
          <w:sz w:val="28"/>
          <w:szCs w:val="28"/>
        </w:rPr>
        <w:t xml:space="preserve">, </w:t>
      </w:r>
      <w:r w:rsidR="00B845F5" w:rsidRPr="00FD6BD1">
        <w:rPr>
          <w:rFonts w:ascii="Times New Roman" w:hAnsi="Times New Roman" w:cs="Times New Roman"/>
          <w:sz w:val="28"/>
          <w:szCs w:val="28"/>
        </w:rPr>
        <w:t>указанная информация приводится</w:t>
      </w:r>
      <w:r w:rsidR="007246C5" w:rsidRPr="00FD6BD1">
        <w:rPr>
          <w:rFonts w:ascii="Times New Roman" w:hAnsi="Times New Roman" w:cs="Times New Roman"/>
          <w:sz w:val="28"/>
          <w:szCs w:val="28"/>
        </w:rPr>
        <w:t xml:space="preserve"> </w:t>
      </w:r>
      <w:r w:rsidR="00792065" w:rsidRPr="00FD6BD1">
        <w:rPr>
          <w:rFonts w:ascii="Times New Roman" w:hAnsi="Times New Roman" w:cs="Times New Roman"/>
          <w:sz w:val="28"/>
          <w:szCs w:val="28"/>
        </w:rPr>
        <w:t xml:space="preserve">в </w:t>
      </w:r>
      <w:r w:rsidR="000C4A5B" w:rsidRPr="00FD6BD1">
        <w:rPr>
          <w:rFonts w:ascii="Times New Roman" w:hAnsi="Times New Roman" w:cs="Times New Roman"/>
          <w:sz w:val="28"/>
          <w:szCs w:val="28"/>
        </w:rPr>
        <w:t>Перечн</w:t>
      </w:r>
      <w:r w:rsidR="00F16F4B" w:rsidRPr="00FD6BD1">
        <w:rPr>
          <w:rFonts w:ascii="Times New Roman" w:hAnsi="Times New Roman" w:cs="Times New Roman"/>
          <w:sz w:val="28"/>
          <w:szCs w:val="28"/>
        </w:rPr>
        <w:t>е</w:t>
      </w:r>
      <w:r w:rsidR="00B845F5" w:rsidRPr="00FD6BD1">
        <w:rPr>
          <w:rFonts w:ascii="Times New Roman" w:hAnsi="Times New Roman" w:cs="Times New Roman"/>
          <w:sz w:val="28"/>
          <w:szCs w:val="28"/>
        </w:rPr>
        <w:t xml:space="preserve"> </w:t>
      </w:r>
      <w:r w:rsidR="00792065" w:rsidRPr="00FD6BD1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381C6B" w:rsidRPr="00FD6BD1">
        <w:rPr>
          <w:rFonts w:ascii="Times New Roman" w:hAnsi="Times New Roman" w:cs="Times New Roman"/>
          <w:sz w:val="28"/>
          <w:szCs w:val="28"/>
        </w:rPr>
        <w:t>предусмотренной</w:t>
      </w:r>
      <w:r w:rsidR="000C4A5B" w:rsidRPr="00FD6BD1">
        <w:rPr>
          <w:rFonts w:ascii="Times New Roman" w:hAnsi="Times New Roman" w:cs="Times New Roman"/>
          <w:sz w:val="28"/>
          <w:szCs w:val="28"/>
        </w:rPr>
        <w:t xml:space="preserve"> Приложением № </w:t>
      </w:r>
      <w:r w:rsidR="00E952F0" w:rsidRPr="00FD6BD1">
        <w:rPr>
          <w:rFonts w:ascii="Times New Roman" w:hAnsi="Times New Roman" w:cs="Times New Roman"/>
          <w:sz w:val="28"/>
          <w:szCs w:val="28"/>
        </w:rPr>
        <w:t>1</w:t>
      </w:r>
      <w:r w:rsidR="00BF604A" w:rsidRPr="00FD6BD1">
        <w:rPr>
          <w:rFonts w:ascii="Times New Roman" w:hAnsi="Times New Roman" w:cs="Times New Roman"/>
          <w:sz w:val="28"/>
          <w:szCs w:val="28"/>
        </w:rPr>
        <w:t xml:space="preserve"> </w:t>
      </w:r>
      <w:r w:rsidR="007B0B99" w:rsidRPr="00FD6BD1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792065" w:rsidRPr="00FD6BD1">
        <w:rPr>
          <w:rFonts w:ascii="Times New Roman" w:hAnsi="Times New Roman" w:cs="Times New Roman"/>
          <w:sz w:val="28"/>
          <w:szCs w:val="28"/>
        </w:rPr>
        <w:t>.</w:t>
      </w:r>
    </w:p>
    <w:p w14:paraId="78A46E35" w14:textId="656680EE" w:rsidR="00220202" w:rsidRPr="00FD6BD1" w:rsidRDefault="00E260DB" w:rsidP="00BF60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BD1">
        <w:rPr>
          <w:rFonts w:ascii="Times New Roman" w:hAnsi="Times New Roman" w:cs="Times New Roman"/>
          <w:sz w:val="28"/>
          <w:szCs w:val="28"/>
        </w:rPr>
        <w:t>В случае если взамен методик</w:t>
      </w:r>
      <w:r w:rsidR="002A7615" w:rsidRPr="00FD6BD1">
        <w:rPr>
          <w:rFonts w:ascii="Times New Roman" w:hAnsi="Times New Roman" w:cs="Times New Roman"/>
          <w:sz w:val="28"/>
          <w:szCs w:val="28"/>
        </w:rPr>
        <w:t>и</w:t>
      </w:r>
      <w:r w:rsidRPr="00FD6BD1">
        <w:rPr>
          <w:rFonts w:ascii="Times New Roman" w:hAnsi="Times New Roman" w:cs="Times New Roman"/>
          <w:sz w:val="28"/>
          <w:szCs w:val="28"/>
        </w:rPr>
        <w:t xml:space="preserve"> исследований (испытаний) </w:t>
      </w:r>
      <w:r w:rsidR="007246C5" w:rsidRPr="00FD6BD1">
        <w:rPr>
          <w:rFonts w:ascii="Times New Roman" w:hAnsi="Times New Roman" w:cs="Times New Roman"/>
          <w:sz w:val="28"/>
          <w:szCs w:val="28"/>
        </w:rPr>
        <w:br/>
      </w:r>
      <w:r w:rsidRPr="00FD6BD1">
        <w:rPr>
          <w:rFonts w:ascii="Times New Roman" w:hAnsi="Times New Roman" w:cs="Times New Roman"/>
          <w:sz w:val="28"/>
          <w:szCs w:val="28"/>
        </w:rPr>
        <w:t>и измерений, содержащ</w:t>
      </w:r>
      <w:r w:rsidR="008557A0" w:rsidRPr="00FD6BD1">
        <w:rPr>
          <w:rFonts w:ascii="Times New Roman" w:hAnsi="Times New Roman" w:cs="Times New Roman"/>
          <w:sz w:val="28"/>
          <w:szCs w:val="28"/>
        </w:rPr>
        <w:t>ейся</w:t>
      </w:r>
      <w:r w:rsidRPr="00FD6BD1">
        <w:rPr>
          <w:rFonts w:ascii="Times New Roman" w:hAnsi="Times New Roman" w:cs="Times New Roman"/>
          <w:sz w:val="28"/>
          <w:szCs w:val="28"/>
        </w:rPr>
        <w:t xml:space="preserve"> в </w:t>
      </w:r>
      <w:r w:rsidR="005759B2" w:rsidRPr="00FD6BD1">
        <w:rPr>
          <w:rFonts w:ascii="Times New Roman" w:hAnsi="Times New Roman" w:cs="Times New Roman"/>
          <w:sz w:val="28"/>
          <w:szCs w:val="28"/>
        </w:rPr>
        <w:t>Перечне</w:t>
      </w:r>
      <w:r w:rsidR="002A7615" w:rsidRPr="00FD6BD1">
        <w:rPr>
          <w:rFonts w:ascii="Times New Roman" w:hAnsi="Times New Roman" w:cs="Times New Roman"/>
          <w:sz w:val="28"/>
          <w:szCs w:val="28"/>
        </w:rPr>
        <w:t>, включае</w:t>
      </w:r>
      <w:r w:rsidRPr="00FD6BD1">
        <w:rPr>
          <w:rFonts w:ascii="Times New Roman" w:hAnsi="Times New Roman" w:cs="Times New Roman"/>
          <w:sz w:val="28"/>
          <w:szCs w:val="28"/>
        </w:rPr>
        <w:t xml:space="preserve">тся </w:t>
      </w:r>
      <w:r w:rsidR="002A7615" w:rsidRPr="00FD6BD1">
        <w:rPr>
          <w:rFonts w:ascii="Times New Roman" w:hAnsi="Times New Roman" w:cs="Times New Roman"/>
          <w:sz w:val="28"/>
          <w:szCs w:val="28"/>
        </w:rPr>
        <w:t>стандарт</w:t>
      </w:r>
      <w:r w:rsidR="005759B2" w:rsidRPr="00FD6BD1">
        <w:rPr>
          <w:rFonts w:ascii="Times New Roman" w:hAnsi="Times New Roman" w:cs="Times New Roman"/>
          <w:sz w:val="28"/>
          <w:szCs w:val="28"/>
        </w:rPr>
        <w:t>, для</w:t>
      </w:r>
      <w:r w:rsidR="002A7615" w:rsidRPr="00FD6BD1">
        <w:rPr>
          <w:rFonts w:ascii="Times New Roman" w:hAnsi="Times New Roman" w:cs="Times New Roman"/>
          <w:sz w:val="28"/>
          <w:szCs w:val="28"/>
        </w:rPr>
        <w:t xml:space="preserve"> применения которого</w:t>
      </w:r>
      <w:r w:rsidRPr="00FD6BD1">
        <w:rPr>
          <w:rFonts w:ascii="Times New Roman" w:hAnsi="Times New Roman" w:cs="Times New Roman"/>
          <w:sz w:val="28"/>
          <w:szCs w:val="28"/>
        </w:rPr>
        <w:t xml:space="preserve"> необходим переходный период, в течение которого могут </w:t>
      </w:r>
      <w:r w:rsidR="002A7615" w:rsidRPr="00FD6BD1">
        <w:rPr>
          <w:rFonts w:ascii="Times New Roman" w:hAnsi="Times New Roman" w:cs="Times New Roman"/>
          <w:sz w:val="28"/>
          <w:szCs w:val="28"/>
        </w:rPr>
        <w:t>применяться как замененная методика</w:t>
      </w:r>
      <w:r w:rsidRPr="00FD6BD1">
        <w:rPr>
          <w:rFonts w:ascii="Times New Roman" w:hAnsi="Times New Roman" w:cs="Times New Roman"/>
          <w:sz w:val="28"/>
          <w:szCs w:val="28"/>
        </w:rPr>
        <w:t xml:space="preserve"> исследований (испытаний) и измерений,</w:t>
      </w:r>
      <w:r w:rsidR="00B845F5" w:rsidRPr="00FD6BD1">
        <w:rPr>
          <w:rFonts w:ascii="Times New Roman" w:hAnsi="Times New Roman" w:cs="Times New Roman"/>
          <w:sz w:val="28"/>
          <w:szCs w:val="28"/>
        </w:rPr>
        <w:t xml:space="preserve"> так и заменяющи</w:t>
      </w:r>
      <w:r w:rsidR="002A7615" w:rsidRPr="00FD6BD1">
        <w:rPr>
          <w:rFonts w:ascii="Times New Roman" w:hAnsi="Times New Roman" w:cs="Times New Roman"/>
          <w:sz w:val="28"/>
          <w:szCs w:val="28"/>
        </w:rPr>
        <w:t>й ее стандарт</w:t>
      </w:r>
      <w:r w:rsidRPr="00FD6BD1">
        <w:rPr>
          <w:rFonts w:ascii="Times New Roman" w:hAnsi="Times New Roman" w:cs="Times New Roman"/>
          <w:sz w:val="28"/>
          <w:szCs w:val="28"/>
        </w:rPr>
        <w:t xml:space="preserve">, </w:t>
      </w:r>
      <w:r w:rsidR="00220202" w:rsidRPr="00FD6BD1">
        <w:rPr>
          <w:rFonts w:ascii="Times New Roman" w:hAnsi="Times New Roman" w:cs="Times New Roman"/>
          <w:sz w:val="28"/>
          <w:szCs w:val="28"/>
        </w:rPr>
        <w:t xml:space="preserve">указанная информация приводится в </w:t>
      </w:r>
      <w:r w:rsidR="00F16F4B" w:rsidRPr="00FD6BD1">
        <w:rPr>
          <w:rFonts w:ascii="Times New Roman" w:hAnsi="Times New Roman" w:cs="Times New Roman"/>
          <w:sz w:val="28"/>
          <w:szCs w:val="28"/>
        </w:rPr>
        <w:t>Перечне</w:t>
      </w:r>
      <w:r w:rsidR="00220202" w:rsidRPr="00FD6BD1">
        <w:rPr>
          <w:rFonts w:ascii="Times New Roman" w:hAnsi="Times New Roman" w:cs="Times New Roman"/>
          <w:sz w:val="28"/>
          <w:szCs w:val="28"/>
        </w:rPr>
        <w:t xml:space="preserve"> по форме, предусмотренной Приложением № </w:t>
      </w:r>
      <w:r w:rsidR="00E952F0" w:rsidRPr="00FD6BD1">
        <w:rPr>
          <w:rFonts w:ascii="Times New Roman" w:hAnsi="Times New Roman" w:cs="Times New Roman"/>
          <w:sz w:val="28"/>
          <w:szCs w:val="28"/>
        </w:rPr>
        <w:t>1</w:t>
      </w:r>
      <w:r w:rsidR="00220202" w:rsidRPr="00FD6BD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3343A1CF" w14:textId="50C1A7B1" w:rsidR="00F16F4B" w:rsidRPr="00FD6BD1" w:rsidRDefault="00F16F4B" w:rsidP="004368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BD1">
        <w:rPr>
          <w:rFonts w:ascii="Times New Roman" w:hAnsi="Times New Roman" w:cs="Times New Roman"/>
          <w:sz w:val="28"/>
          <w:szCs w:val="28"/>
        </w:rPr>
        <w:t>_______________</w:t>
      </w:r>
    </w:p>
    <w:p w14:paraId="05D26588" w14:textId="77777777" w:rsidR="00F16F4B" w:rsidRPr="00FD6BD1" w:rsidRDefault="00F16F4B" w:rsidP="004368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F16F4B" w:rsidRPr="00FD6BD1" w:rsidSect="004063D3">
          <w:headerReference w:type="default" r:id="rId9"/>
          <w:headerReference w:type="first" r:id="rId10"/>
          <w:pgSz w:w="11906" w:h="16838" w:code="9"/>
          <w:pgMar w:top="1134" w:right="566" w:bottom="1134" w:left="1701" w:header="709" w:footer="709" w:gutter="0"/>
          <w:cols w:space="708"/>
          <w:titlePg/>
          <w:docGrid w:linePitch="360"/>
        </w:sectPr>
      </w:pPr>
    </w:p>
    <w:p w14:paraId="38C2CFBC" w14:textId="5D22C285" w:rsidR="007352CF" w:rsidRPr="00FD6BD1" w:rsidRDefault="007352CF" w:rsidP="00533386">
      <w:pPr>
        <w:spacing w:after="120" w:line="240" w:lineRule="auto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6BD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 w:rsidR="007D0973" w:rsidRPr="00FD6BD1">
        <w:rPr>
          <w:rFonts w:ascii="Times New Roman" w:eastAsia="Calibri" w:hAnsi="Times New Roman" w:cs="Times New Roman"/>
          <w:sz w:val="28"/>
          <w:szCs w:val="28"/>
        </w:rPr>
        <w:t>1</w:t>
      </w:r>
    </w:p>
    <w:p w14:paraId="24A82AAD" w14:textId="09151C04" w:rsidR="007352CF" w:rsidRPr="00FD6BD1" w:rsidRDefault="00533386" w:rsidP="00533386">
      <w:pPr>
        <w:spacing w:after="0" w:line="240" w:lineRule="auto"/>
        <w:ind w:left="8505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6BD1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7352CF" w:rsidRPr="00FD6BD1">
        <w:rPr>
          <w:rFonts w:ascii="Times New Roman" w:eastAsia="Calibri" w:hAnsi="Times New Roman" w:cs="Times New Roman"/>
          <w:sz w:val="28"/>
          <w:szCs w:val="28"/>
        </w:rPr>
        <w:t xml:space="preserve">порядку формирования перечня стандартов, </w:t>
      </w:r>
      <w:r w:rsidRPr="00FD6BD1">
        <w:rPr>
          <w:rFonts w:ascii="Times New Roman" w:eastAsia="Calibri" w:hAnsi="Times New Roman" w:cs="Times New Roman"/>
          <w:sz w:val="28"/>
          <w:szCs w:val="28"/>
        </w:rPr>
        <w:br/>
      </w:r>
      <w:r w:rsidR="007352CF" w:rsidRPr="00FD6BD1">
        <w:rPr>
          <w:rFonts w:ascii="Times New Roman" w:eastAsia="Calibri" w:hAnsi="Times New Roman" w:cs="Times New Roman"/>
          <w:sz w:val="28"/>
          <w:szCs w:val="28"/>
        </w:rPr>
        <w:t xml:space="preserve">в результате применения которых </w:t>
      </w:r>
      <w:r w:rsidRPr="00FD6BD1">
        <w:rPr>
          <w:rFonts w:ascii="Times New Roman" w:eastAsia="Calibri" w:hAnsi="Times New Roman" w:cs="Times New Roman"/>
          <w:sz w:val="28"/>
          <w:szCs w:val="28"/>
        </w:rPr>
        <w:br/>
      </w:r>
      <w:r w:rsidR="007352CF" w:rsidRPr="00FD6BD1">
        <w:rPr>
          <w:rFonts w:ascii="Times New Roman" w:eastAsia="Calibri" w:hAnsi="Times New Roman" w:cs="Times New Roman"/>
          <w:sz w:val="28"/>
          <w:szCs w:val="28"/>
        </w:rPr>
        <w:t xml:space="preserve">на добровольной основе обеспечивается соблюдение соответствия медицинского изделия Общим требованиям безопасности </w:t>
      </w:r>
      <w:r w:rsidRPr="00FD6BD1">
        <w:rPr>
          <w:rFonts w:ascii="Times New Roman" w:eastAsia="Calibri" w:hAnsi="Times New Roman" w:cs="Times New Roman"/>
          <w:sz w:val="28"/>
          <w:szCs w:val="28"/>
        </w:rPr>
        <w:br/>
      </w:r>
      <w:r w:rsidR="007352CF" w:rsidRPr="00FD6BD1">
        <w:rPr>
          <w:rFonts w:ascii="Times New Roman" w:eastAsia="Calibri" w:hAnsi="Times New Roman" w:cs="Times New Roman"/>
          <w:sz w:val="28"/>
          <w:szCs w:val="28"/>
        </w:rPr>
        <w:t>и эффективности медицинских изделий, требования к их маркировке и эксплуатационной документации</w:t>
      </w:r>
      <w:r w:rsidR="007639D2" w:rsidRPr="00FD6BD1">
        <w:rPr>
          <w:rFonts w:ascii="Times New Roman" w:eastAsia="Calibri" w:hAnsi="Times New Roman" w:cs="Times New Roman"/>
          <w:sz w:val="28"/>
          <w:szCs w:val="28"/>
        </w:rPr>
        <w:t xml:space="preserve"> на них</w:t>
      </w:r>
    </w:p>
    <w:p w14:paraId="396A3A27" w14:textId="77777777" w:rsidR="007352CF" w:rsidRPr="00FD6BD1" w:rsidRDefault="007352CF" w:rsidP="007352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6BD1">
        <w:rPr>
          <w:rFonts w:ascii="Times New Roman" w:eastAsia="Calibri" w:hAnsi="Times New Roman" w:cs="Times New Roman"/>
          <w:b/>
          <w:spacing w:val="40"/>
          <w:sz w:val="28"/>
          <w:szCs w:val="28"/>
        </w:rPr>
        <w:t>ФОРМА</w:t>
      </w:r>
      <w:r w:rsidRPr="00FD6BD1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перечня стандартов, </w:t>
      </w:r>
      <w:r w:rsidR="00F35481" w:rsidRPr="00FD6BD1">
        <w:rPr>
          <w:rFonts w:ascii="Times New Roman" w:eastAsia="Calibri" w:hAnsi="Times New Roman" w:cs="Times New Roman"/>
          <w:b/>
          <w:sz w:val="28"/>
          <w:szCs w:val="28"/>
        </w:rPr>
        <w:t>в результате применения которых на добровольной основе обеспечивается соблюдение соответствия медицинского изделия Общим требованиям безопасности и эффективности медицинских изделий, требования к их маркировке и эксплуатационной документации</w:t>
      </w:r>
      <w:r w:rsidR="007639D2" w:rsidRPr="00FD6BD1">
        <w:rPr>
          <w:rFonts w:ascii="Times New Roman" w:eastAsia="Calibri" w:hAnsi="Times New Roman" w:cs="Times New Roman"/>
          <w:b/>
          <w:sz w:val="28"/>
          <w:szCs w:val="28"/>
        </w:rPr>
        <w:t xml:space="preserve"> на них</w:t>
      </w:r>
      <w:r w:rsidR="00F35481" w:rsidRPr="00FD6BD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5DCA408" w14:textId="77777777" w:rsidR="00F16F4B" w:rsidRPr="00FD6BD1" w:rsidRDefault="00F16F4B" w:rsidP="007352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B45AB22" w14:textId="3D83D447" w:rsidR="00F35481" w:rsidRPr="00FD6BD1" w:rsidRDefault="00F35481" w:rsidP="00F16F4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6BD1">
        <w:rPr>
          <w:rFonts w:ascii="Times New Roman" w:eastAsia="Calibri" w:hAnsi="Times New Roman" w:cs="Times New Roman"/>
          <w:b/>
          <w:sz w:val="28"/>
          <w:szCs w:val="28"/>
        </w:rPr>
        <w:t xml:space="preserve">Раздел 1. </w:t>
      </w:r>
      <w:r w:rsidR="007639D2" w:rsidRPr="00FD6BD1">
        <w:rPr>
          <w:rFonts w:ascii="Times New Roman" w:eastAsia="Calibri" w:hAnsi="Times New Roman" w:cs="Times New Roman"/>
          <w:b/>
          <w:sz w:val="28"/>
          <w:szCs w:val="28"/>
        </w:rPr>
        <w:t>Стандарты применимые для медицинских изделий</w:t>
      </w:r>
      <w:r w:rsidR="00651596" w:rsidRPr="00FD6BD1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7639D2" w:rsidRPr="00FD6BD1">
        <w:rPr>
          <w:rFonts w:ascii="Times New Roman" w:eastAsia="Calibri" w:hAnsi="Times New Roman" w:cs="Times New Roman"/>
          <w:b/>
          <w:sz w:val="28"/>
          <w:szCs w:val="28"/>
        </w:rPr>
        <w:t xml:space="preserve"> кроме диагностики </w:t>
      </w:r>
      <w:proofErr w:type="spellStart"/>
      <w:r w:rsidR="007639D2" w:rsidRPr="00FD6BD1">
        <w:rPr>
          <w:rFonts w:ascii="Times New Roman" w:eastAsia="Calibri" w:hAnsi="Times New Roman" w:cs="Times New Roman"/>
          <w:b/>
          <w:sz w:val="28"/>
          <w:szCs w:val="28"/>
        </w:rPr>
        <w:t>in</w:t>
      </w:r>
      <w:proofErr w:type="spellEnd"/>
      <w:r w:rsidR="007639D2" w:rsidRPr="00FD6BD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7639D2" w:rsidRPr="00FD6BD1">
        <w:rPr>
          <w:rFonts w:ascii="Times New Roman" w:eastAsia="Calibri" w:hAnsi="Times New Roman" w:cs="Times New Roman"/>
          <w:b/>
          <w:sz w:val="28"/>
          <w:szCs w:val="28"/>
        </w:rPr>
        <w:t>vitro</w:t>
      </w:r>
      <w:proofErr w:type="spellEnd"/>
    </w:p>
    <w:p w14:paraId="7AC2FD55" w14:textId="77777777" w:rsidR="007352CF" w:rsidRPr="00FD6BD1" w:rsidRDefault="007352CF" w:rsidP="00F16F4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701"/>
        <w:gridCol w:w="2976"/>
        <w:gridCol w:w="3260"/>
        <w:gridCol w:w="1843"/>
        <w:gridCol w:w="1701"/>
      </w:tblGrid>
      <w:tr w:rsidR="00FD6BD1" w:rsidRPr="00FD6BD1" w14:paraId="173D3E6F" w14:textId="77777777" w:rsidTr="00766BA1">
        <w:tc>
          <w:tcPr>
            <w:tcW w:w="1560" w:type="dxa"/>
            <w:tcBorders>
              <w:bottom w:val="single" w:sz="4" w:space="0" w:color="auto"/>
            </w:tcBorders>
          </w:tcPr>
          <w:p w14:paraId="257D98BF" w14:textId="77777777" w:rsidR="00766BA1" w:rsidRPr="00FD6BD1" w:rsidRDefault="00766BA1" w:rsidP="007352CF">
            <w:pPr>
              <w:spacing w:before="120" w:after="12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5E599C65" w14:textId="77777777" w:rsidR="009D4629" w:rsidRPr="00FD6BD1" w:rsidRDefault="009D4629" w:rsidP="007352CF">
            <w:pPr>
              <w:spacing w:before="120" w:after="12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ED1B3B2" w14:textId="719E7A18" w:rsidR="00766BA1" w:rsidRPr="00FD6BD1" w:rsidRDefault="00766BA1" w:rsidP="007352CF">
            <w:pPr>
              <w:spacing w:before="120" w:after="12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стандарта</w:t>
            </w:r>
            <w:r w:rsidR="00AD3AD8" w:rsidRPr="00FD6BD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DE787CF" w14:textId="77777777" w:rsidR="00766BA1" w:rsidRPr="00FD6BD1" w:rsidRDefault="00766BA1" w:rsidP="007352CF">
            <w:pPr>
              <w:spacing w:before="120" w:after="12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стандарта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7651E95C" w14:textId="4C46A412" w:rsidR="00766BA1" w:rsidRPr="00FD6BD1" w:rsidRDefault="00766BA1" w:rsidP="00E257C8">
            <w:pPr>
              <w:spacing w:before="120" w:after="12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начала применения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F727478" w14:textId="54DB398F" w:rsidR="00766BA1" w:rsidRPr="00FD6BD1" w:rsidRDefault="00766BA1" w:rsidP="00E257C8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Дата прекращения применения</w:t>
            </w:r>
            <w:r w:rsidR="000F5A1C"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, при необходимости</w:t>
            </w: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EAF7C9" w14:textId="77777777" w:rsidR="00766BA1" w:rsidRPr="00FD6BD1" w:rsidRDefault="00766BA1" w:rsidP="007352CF">
            <w:pPr>
              <w:spacing w:before="120" w:after="12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  <w:lang w:eastAsia="ru-RU" w:bidi="he-IL"/>
              </w:rPr>
              <w:t>Применяемые разделы стандарта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30ABD7" w14:textId="77777777" w:rsidR="00766BA1" w:rsidRPr="00FD6BD1" w:rsidRDefault="00766BA1" w:rsidP="007352CF">
            <w:pPr>
              <w:spacing w:before="120" w:after="12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e-IL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  <w:lang w:eastAsia="ru-RU" w:bidi="he-IL"/>
              </w:rPr>
              <w:t>Пункт Общих требований</w:t>
            </w:r>
          </w:p>
        </w:tc>
      </w:tr>
      <w:tr w:rsidR="00FD6BD1" w:rsidRPr="00FD6BD1" w14:paraId="2049302D" w14:textId="77777777" w:rsidTr="00766BA1">
        <w:tc>
          <w:tcPr>
            <w:tcW w:w="1560" w:type="dxa"/>
          </w:tcPr>
          <w:p w14:paraId="2390EE4F" w14:textId="77777777" w:rsidR="00766BA1" w:rsidRPr="00FD6BD1" w:rsidRDefault="00766BA1" w:rsidP="007352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0A131934" w14:textId="77777777" w:rsidR="00766BA1" w:rsidRPr="00FD6BD1" w:rsidRDefault="00766BA1" w:rsidP="007352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9BAA4D4" w14:textId="77777777" w:rsidR="00766BA1" w:rsidRPr="00FD6BD1" w:rsidRDefault="00766BA1" w:rsidP="007352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285210B0" w14:textId="77777777" w:rsidR="00766BA1" w:rsidRPr="00FD6BD1" w:rsidRDefault="00766BA1" w:rsidP="007352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6F570833" w14:textId="77777777" w:rsidR="00766BA1" w:rsidRPr="00FD6BD1" w:rsidRDefault="00766BA1" w:rsidP="007352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8E28BAD" w14:textId="77777777" w:rsidR="00766BA1" w:rsidRPr="00FD6BD1" w:rsidRDefault="00766BA1" w:rsidP="007352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2615757E" w14:textId="77777777" w:rsidR="00766BA1" w:rsidRPr="00FD6BD1" w:rsidRDefault="00766BA1" w:rsidP="007352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D6BD1" w:rsidRPr="00FD6BD1" w14:paraId="509658B9" w14:textId="77777777" w:rsidTr="00766BA1">
        <w:tc>
          <w:tcPr>
            <w:tcW w:w="1560" w:type="dxa"/>
          </w:tcPr>
          <w:p w14:paraId="32C9FA2D" w14:textId="77777777" w:rsidR="00766BA1" w:rsidRPr="00FD6BD1" w:rsidRDefault="00766BA1" w:rsidP="007352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98F634C" w14:textId="77777777" w:rsidR="00766BA1" w:rsidRPr="00FD6BD1" w:rsidRDefault="00766BA1" w:rsidP="007352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CE11102" w14:textId="77777777" w:rsidR="00766BA1" w:rsidRPr="00FD6BD1" w:rsidRDefault="00766BA1" w:rsidP="007352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1564E9F" w14:textId="77777777" w:rsidR="00766BA1" w:rsidRPr="00FD6BD1" w:rsidRDefault="00766BA1" w:rsidP="007352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712FBE3" w14:textId="77777777" w:rsidR="00766BA1" w:rsidRPr="00FD6BD1" w:rsidRDefault="00766BA1" w:rsidP="007352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55E9F1" w14:textId="77777777" w:rsidR="00766BA1" w:rsidRPr="00FD6BD1" w:rsidRDefault="00766BA1" w:rsidP="007352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FC780C" w14:textId="77777777" w:rsidR="00766BA1" w:rsidRPr="00FD6BD1" w:rsidRDefault="00766BA1" w:rsidP="007352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46C34F0" w14:textId="77777777" w:rsidR="007352CF" w:rsidRPr="00FD6BD1" w:rsidRDefault="007352CF" w:rsidP="007352CF">
      <w:pPr>
        <w:spacing w:after="0" w:line="20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74ED57" w14:textId="77777777" w:rsidR="007639D2" w:rsidRPr="00FD6BD1" w:rsidRDefault="007639D2" w:rsidP="00F16F4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6BD1">
        <w:rPr>
          <w:rFonts w:ascii="Times New Roman" w:eastAsia="Calibri" w:hAnsi="Times New Roman" w:cs="Times New Roman"/>
          <w:b/>
          <w:sz w:val="28"/>
          <w:szCs w:val="28"/>
        </w:rPr>
        <w:t xml:space="preserve">Раздел 2. Стандарты применимые для медицинских изделий для диагностики </w:t>
      </w:r>
      <w:proofErr w:type="spellStart"/>
      <w:r w:rsidRPr="00FD6BD1">
        <w:rPr>
          <w:rFonts w:ascii="Times New Roman" w:eastAsia="Calibri" w:hAnsi="Times New Roman" w:cs="Times New Roman"/>
          <w:b/>
          <w:sz w:val="28"/>
          <w:szCs w:val="28"/>
        </w:rPr>
        <w:t>in</w:t>
      </w:r>
      <w:proofErr w:type="spellEnd"/>
      <w:r w:rsidRPr="00FD6BD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D6BD1">
        <w:rPr>
          <w:rFonts w:ascii="Times New Roman" w:eastAsia="Calibri" w:hAnsi="Times New Roman" w:cs="Times New Roman"/>
          <w:b/>
          <w:sz w:val="28"/>
          <w:szCs w:val="28"/>
        </w:rPr>
        <w:t>vitro</w:t>
      </w:r>
      <w:proofErr w:type="spellEnd"/>
    </w:p>
    <w:p w14:paraId="6EC1EDAE" w14:textId="77777777" w:rsidR="007639D2" w:rsidRPr="00FD6BD1" w:rsidRDefault="007639D2" w:rsidP="00F16F4B">
      <w:pPr>
        <w:spacing w:after="0" w:line="20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701"/>
        <w:gridCol w:w="2976"/>
        <w:gridCol w:w="3260"/>
        <w:gridCol w:w="1843"/>
        <w:gridCol w:w="1701"/>
      </w:tblGrid>
      <w:tr w:rsidR="00FD6BD1" w:rsidRPr="00FD6BD1" w14:paraId="04C3B618" w14:textId="77777777" w:rsidTr="009F7EDB">
        <w:tc>
          <w:tcPr>
            <w:tcW w:w="1560" w:type="dxa"/>
            <w:tcBorders>
              <w:bottom w:val="single" w:sz="4" w:space="0" w:color="auto"/>
            </w:tcBorders>
          </w:tcPr>
          <w:p w14:paraId="3A626FFF" w14:textId="73A6822B" w:rsidR="00766BA1" w:rsidRPr="00FD6BD1" w:rsidRDefault="007639D2" w:rsidP="009F7EDB">
            <w:pPr>
              <w:spacing w:before="120" w:after="12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  <w:t xml:space="preserve"> </w:t>
            </w:r>
            <w:r w:rsidR="00766BA1"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</w:p>
          <w:p w14:paraId="6D6F61C0" w14:textId="77777777" w:rsidR="009D4629" w:rsidRPr="00FD6BD1" w:rsidRDefault="009D4629" w:rsidP="009F7EDB">
            <w:pPr>
              <w:spacing w:before="120" w:after="12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505F3F7" w14:textId="6D5BF6FB" w:rsidR="00766BA1" w:rsidRPr="00FD6BD1" w:rsidRDefault="00766BA1" w:rsidP="009F7EDB">
            <w:pPr>
              <w:spacing w:before="120" w:after="12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стандарта</w:t>
            </w:r>
            <w:r w:rsidR="00AD3AD8" w:rsidRPr="00FD6BD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06D3641" w14:textId="77777777" w:rsidR="00766BA1" w:rsidRPr="00FD6BD1" w:rsidRDefault="00766BA1" w:rsidP="009F7EDB">
            <w:pPr>
              <w:spacing w:before="120" w:after="12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стандарта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68C72830" w14:textId="247E4DEF" w:rsidR="00766BA1" w:rsidRPr="00FD6BD1" w:rsidRDefault="00766BA1" w:rsidP="00E257C8">
            <w:pPr>
              <w:spacing w:before="120" w:after="12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начала применения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B5DABB4" w14:textId="28A0E692" w:rsidR="00766BA1" w:rsidRPr="00FD6BD1" w:rsidRDefault="00766BA1" w:rsidP="00E257C8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Дата прекращения применения</w:t>
            </w:r>
            <w:r w:rsidR="000F5A1C"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, при необходимости</w:t>
            </w: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90F24F" w14:textId="77777777" w:rsidR="00766BA1" w:rsidRPr="00FD6BD1" w:rsidRDefault="00766BA1" w:rsidP="009F7EDB">
            <w:pPr>
              <w:spacing w:before="120" w:after="12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  <w:lang w:eastAsia="ru-RU" w:bidi="he-IL"/>
              </w:rPr>
              <w:t>Применяемые разделы стандарта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AC72FA" w14:textId="77777777" w:rsidR="00766BA1" w:rsidRPr="00FD6BD1" w:rsidRDefault="00766BA1" w:rsidP="009F7EDB">
            <w:pPr>
              <w:spacing w:before="120" w:after="12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e-IL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  <w:lang w:eastAsia="ru-RU" w:bidi="he-IL"/>
              </w:rPr>
              <w:t>Пункт Общих требований</w:t>
            </w:r>
          </w:p>
        </w:tc>
      </w:tr>
      <w:tr w:rsidR="00FD6BD1" w:rsidRPr="00FD6BD1" w14:paraId="203FFF1E" w14:textId="77777777" w:rsidTr="009F7EDB">
        <w:tc>
          <w:tcPr>
            <w:tcW w:w="1560" w:type="dxa"/>
          </w:tcPr>
          <w:p w14:paraId="632D5EF4" w14:textId="77777777" w:rsidR="00766BA1" w:rsidRPr="00FD6BD1" w:rsidRDefault="00766BA1" w:rsidP="009F7E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5EA0A53C" w14:textId="77777777" w:rsidR="00766BA1" w:rsidRPr="00FD6BD1" w:rsidRDefault="00766BA1" w:rsidP="009F7E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3EFCC88" w14:textId="77777777" w:rsidR="00766BA1" w:rsidRPr="00FD6BD1" w:rsidRDefault="00766BA1" w:rsidP="009F7E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186602A" w14:textId="77777777" w:rsidR="00766BA1" w:rsidRPr="00FD6BD1" w:rsidRDefault="00766BA1" w:rsidP="009F7E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0B23EE2C" w14:textId="77777777" w:rsidR="00766BA1" w:rsidRPr="00FD6BD1" w:rsidRDefault="00766BA1" w:rsidP="009F7E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C74C953" w14:textId="77777777" w:rsidR="00766BA1" w:rsidRPr="00FD6BD1" w:rsidRDefault="00766BA1" w:rsidP="009F7E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275C6FF6" w14:textId="77777777" w:rsidR="00766BA1" w:rsidRPr="00FD6BD1" w:rsidRDefault="00766BA1" w:rsidP="009F7E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D6BD1" w:rsidRPr="00FD6BD1" w14:paraId="23F25DE2" w14:textId="77777777" w:rsidTr="009F7EDB">
        <w:tc>
          <w:tcPr>
            <w:tcW w:w="1560" w:type="dxa"/>
          </w:tcPr>
          <w:p w14:paraId="522AF811" w14:textId="77777777" w:rsidR="00766BA1" w:rsidRPr="00FD6BD1" w:rsidRDefault="00766BA1" w:rsidP="009F7E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57B79AB" w14:textId="77777777" w:rsidR="00766BA1" w:rsidRPr="00FD6BD1" w:rsidRDefault="00766BA1" w:rsidP="009F7E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CF7789F" w14:textId="77777777" w:rsidR="00766BA1" w:rsidRPr="00FD6BD1" w:rsidRDefault="00766BA1" w:rsidP="009F7E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CDB745B" w14:textId="77777777" w:rsidR="00766BA1" w:rsidRPr="00FD6BD1" w:rsidRDefault="00766BA1" w:rsidP="009F7E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A0BA5FE" w14:textId="77777777" w:rsidR="00766BA1" w:rsidRPr="00FD6BD1" w:rsidRDefault="00766BA1" w:rsidP="009F7E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EBE06F" w14:textId="77777777" w:rsidR="00766BA1" w:rsidRPr="00FD6BD1" w:rsidRDefault="00766BA1" w:rsidP="009F7E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0DD006" w14:textId="77777777" w:rsidR="00766BA1" w:rsidRPr="00FD6BD1" w:rsidRDefault="00766BA1" w:rsidP="009F7E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3D66ED8" w14:textId="77777777" w:rsidR="00FD6BD1" w:rsidRPr="00FD6BD1" w:rsidRDefault="00FD6BD1" w:rsidP="00AD3AD8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</w:p>
    <w:p w14:paraId="760A9F7B" w14:textId="64544D04" w:rsidR="00AD3AD8" w:rsidRPr="00FD6BD1" w:rsidRDefault="00AD3AD8" w:rsidP="00AD3AD8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FD6BD1">
        <w:rPr>
          <w:rFonts w:ascii="Times New Roman" w:eastAsia="Calibri" w:hAnsi="Times New Roman" w:cs="Times New Roman"/>
          <w:sz w:val="20"/>
          <w:szCs w:val="20"/>
          <w:vertAlign w:val="superscript"/>
        </w:rPr>
        <w:t>*</w:t>
      </w:r>
      <w:r w:rsidRPr="00FD6BD1">
        <w:rPr>
          <w:rFonts w:ascii="Times New Roman" w:eastAsia="Calibri" w:hAnsi="Times New Roman" w:cs="Times New Roman"/>
          <w:sz w:val="20"/>
          <w:szCs w:val="20"/>
        </w:rPr>
        <w:t>При включении национального (государственного) стандарта государства – члена Евразийского экономического союза, разработанного на основе международного и (или) регионального стандарта, дополнительно указывается обозначение такого международного и (или) регионального стандарта, а также степень гармонизации</w:t>
      </w:r>
      <w:r w:rsidR="00FD6BD1" w:rsidRPr="00FD6BD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A3417" w:rsidRPr="00FD6BD1">
        <w:rPr>
          <w:rFonts w:ascii="Times New Roman" w:eastAsia="Calibri" w:hAnsi="Times New Roman" w:cs="Times New Roman"/>
          <w:sz w:val="20"/>
          <w:szCs w:val="20"/>
        </w:rPr>
        <w:t>национального (государственного) стандарта</w:t>
      </w:r>
      <w:r w:rsidR="00FD6BD1"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</w:p>
    <w:p w14:paraId="0CB5B0CA" w14:textId="31CEEEA0" w:rsidR="007D0973" w:rsidRPr="00FD6BD1" w:rsidRDefault="007D0973" w:rsidP="00533386">
      <w:pPr>
        <w:spacing w:after="120" w:line="240" w:lineRule="auto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6BD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14:paraId="314BDF0B" w14:textId="577F085D" w:rsidR="007D0973" w:rsidRPr="00FD6BD1" w:rsidRDefault="00533386" w:rsidP="00533386">
      <w:pPr>
        <w:spacing w:after="0" w:line="240" w:lineRule="auto"/>
        <w:ind w:left="8505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6BD1">
        <w:rPr>
          <w:rFonts w:ascii="Times New Roman" w:eastAsia="Calibri" w:hAnsi="Times New Roman" w:cs="Times New Roman"/>
          <w:sz w:val="28"/>
          <w:szCs w:val="28"/>
        </w:rPr>
        <w:t>к</w:t>
      </w:r>
      <w:r w:rsidR="007D0973" w:rsidRPr="00FD6BD1">
        <w:rPr>
          <w:rFonts w:ascii="Times New Roman" w:eastAsia="Calibri" w:hAnsi="Times New Roman" w:cs="Times New Roman"/>
          <w:sz w:val="28"/>
          <w:szCs w:val="28"/>
        </w:rPr>
        <w:t xml:space="preserve"> порядку формирования перечня стандартов, </w:t>
      </w:r>
      <w:r w:rsidRPr="00FD6BD1">
        <w:rPr>
          <w:rFonts w:ascii="Times New Roman" w:eastAsia="Calibri" w:hAnsi="Times New Roman" w:cs="Times New Roman"/>
          <w:sz w:val="28"/>
          <w:szCs w:val="28"/>
        </w:rPr>
        <w:br/>
      </w:r>
      <w:r w:rsidR="007D0973" w:rsidRPr="00FD6BD1">
        <w:rPr>
          <w:rFonts w:ascii="Times New Roman" w:eastAsia="Calibri" w:hAnsi="Times New Roman" w:cs="Times New Roman"/>
          <w:sz w:val="28"/>
          <w:szCs w:val="28"/>
        </w:rPr>
        <w:t xml:space="preserve">в результате применения которых </w:t>
      </w:r>
      <w:r w:rsidRPr="00FD6BD1">
        <w:rPr>
          <w:rFonts w:ascii="Times New Roman" w:eastAsia="Calibri" w:hAnsi="Times New Roman" w:cs="Times New Roman"/>
          <w:sz w:val="28"/>
          <w:szCs w:val="28"/>
        </w:rPr>
        <w:br/>
      </w:r>
      <w:r w:rsidR="007D0973" w:rsidRPr="00FD6BD1">
        <w:rPr>
          <w:rFonts w:ascii="Times New Roman" w:eastAsia="Calibri" w:hAnsi="Times New Roman" w:cs="Times New Roman"/>
          <w:sz w:val="28"/>
          <w:szCs w:val="28"/>
        </w:rPr>
        <w:t xml:space="preserve">на добровольной основе обеспечивается соблюдение соответствия медицинского изделия Общим требованиям безопасности </w:t>
      </w:r>
      <w:r w:rsidRPr="00FD6BD1">
        <w:rPr>
          <w:rFonts w:ascii="Times New Roman" w:eastAsia="Calibri" w:hAnsi="Times New Roman" w:cs="Times New Roman"/>
          <w:sz w:val="28"/>
          <w:szCs w:val="28"/>
        </w:rPr>
        <w:br/>
      </w:r>
      <w:r w:rsidR="007D0973" w:rsidRPr="00FD6BD1">
        <w:rPr>
          <w:rFonts w:ascii="Times New Roman" w:eastAsia="Calibri" w:hAnsi="Times New Roman" w:cs="Times New Roman"/>
          <w:sz w:val="28"/>
          <w:szCs w:val="28"/>
        </w:rPr>
        <w:t>и эффективности медицинских изделий, требования к их маркировке и эксплуатационной документации на них</w:t>
      </w:r>
    </w:p>
    <w:p w14:paraId="46B88289" w14:textId="77777777" w:rsidR="007D0973" w:rsidRPr="00FD6BD1" w:rsidRDefault="007D0973" w:rsidP="007D097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749DEF" w14:textId="16DFEF5C" w:rsidR="007D0973" w:rsidRPr="00FD6BD1" w:rsidRDefault="007D0973" w:rsidP="007D097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6BD1">
        <w:rPr>
          <w:rFonts w:ascii="Times New Roman" w:eastAsia="Calibri" w:hAnsi="Times New Roman" w:cs="Times New Roman"/>
          <w:b/>
          <w:spacing w:val="40"/>
          <w:sz w:val="28"/>
          <w:szCs w:val="28"/>
        </w:rPr>
        <w:t>ФОРМА</w:t>
      </w:r>
      <w:r w:rsidRPr="00FD6BD1">
        <w:rPr>
          <w:rFonts w:ascii="Times New Roman" w:eastAsia="Calibri" w:hAnsi="Times New Roman" w:cs="Times New Roman"/>
          <w:b/>
          <w:sz w:val="28"/>
          <w:szCs w:val="28"/>
        </w:rPr>
        <w:br/>
      </w:r>
      <w:proofErr w:type="gramStart"/>
      <w:r w:rsidRPr="00FD6BD1">
        <w:rPr>
          <w:rFonts w:ascii="Times New Roman" w:eastAsia="Calibri" w:hAnsi="Times New Roman" w:cs="Times New Roman"/>
          <w:b/>
          <w:sz w:val="28"/>
          <w:szCs w:val="28"/>
        </w:rPr>
        <w:t>представления результатов анализа соответствия стандарта</w:t>
      </w:r>
      <w:proofErr w:type="gramEnd"/>
      <w:r w:rsidRPr="00FD6BD1">
        <w:rPr>
          <w:rFonts w:ascii="Times New Roman" w:eastAsia="Calibri" w:hAnsi="Times New Roman" w:cs="Times New Roman"/>
          <w:b/>
          <w:sz w:val="28"/>
          <w:szCs w:val="28"/>
        </w:rPr>
        <w:t xml:space="preserve"> целям Общих требований</w:t>
      </w:r>
      <w:r w:rsidR="00931970" w:rsidRPr="00FD6BD1">
        <w:rPr>
          <w:rFonts w:ascii="Times New Roman" w:eastAsia="Calibri" w:hAnsi="Times New Roman" w:cs="Times New Roman"/>
          <w:b/>
          <w:sz w:val="28"/>
          <w:szCs w:val="28"/>
        </w:rPr>
        <w:t xml:space="preserve"> безопасности и эффективности медицинских изделий, требованиям к их маркировке и эксплуатационной документации на них</w:t>
      </w:r>
    </w:p>
    <w:p w14:paraId="27DB9D56" w14:textId="77777777" w:rsidR="007D0973" w:rsidRPr="00FD6BD1" w:rsidRDefault="007D0973" w:rsidP="007D097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701"/>
        <w:gridCol w:w="1842"/>
        <w:gridCol w:w="2977"/>
        <w:gridCol w:w="3544"/>
        <w:gridCol w:w="2268"/>
      </w:tblGrid>
      <w:tr w:rsidR="00FD6BD1" w:rsidRPr="00FD6BD1" w14:paraId="31A4D062" w14:textId="77777777" w:rsidTr="00173025">
        <w:tc>
          <w:tcPr>
            <w:tcW w:w="709" w:type="dxa"/>
            <w:tcBorders>
              <w:bottom w:val="single" w:sz="4" w:space="0" w:color="auto"/>
            </w:tcBorders>
          </w:tcPr>
          <w:p w14:paraId="2F2FB8F8" w14:textId="77777777" w:rsidR="007D0973" w:rsidRPr="00FD6BD1" w:rsidRDefault="007D0973" w:rsidP="00173025">
            <w:pPr>
              <w:spacing w:before="120" w:after="12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54D7DBEF" w14:textId="77777777" w:rsidR="007D0973" w:rsidRPr="00FD6BD1" w:rsidRDefault="007D0973" w:rsidP="00173025">
            <w:pPr>
              <w:spacing w:before="120" w:after="12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1D317E" w14:textId="77777777" w:rsidR="007D0973" w:rsidRPr="00FD6BD1" w:rsidRDefault="007D0973" w:rsidP="00173025">
            <w:pPr>
              <w:spacing w:before="120" w:after="12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стандарта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300AE87" w14:textId="77777777" w:rsidR="007D0973" w:rsidRPr="00FD6BD1" w:rsidRDefault="007D0973" w:rsidP="00173025">
            <w:pPr>
              <w:spacing w:before="120" w:after="12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стандарта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C343F58" w14:textId="77777777" w:rsidR="007D0973" w:rsidRPr="00FD6BD1" w:rsidRDefault="007D0973" w:rsidP="00173025">
            <w:pPr>
              <w:spacing w:before="120" w:after="12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введения </w:t>
            </w: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действие (отмены действия) органом по стандартизации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1B6EE5B1" w14:textId="77777777" w:rsidR="007D0973" w:rsidRPr="00FD6BD1" w:rsidRDefault="007D0973" w:rsidP="00173025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актуальной версии международного или регионального  стандарта (для стандартов, принятых на основе международных и (или) региональных стандартов)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86E7F29" w14:textId="77777777" w:rsidR="007D0973" w:rsidRPr="00FD6BD1" w:rsidRDefault="007D0973" w:rsidP="00173025">
            <w:pPr>
              <w:spacing w:before="120" w:after="12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  <w:lang w:eastAsia="ru-RU" w:bidi="he-IL"/>
              </w:rPr>
              <w:t>Сведения о применении соответствующей версии международного или регионального  стандарта в регуляторных целях на международном или региональном уровне (для стандартов, принятых на основе международных и (или) региональных стандартов)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1102CB" w14:textId="77777777" w:rsidR="007D0973" w:rsidRPr="00FD6BD1" w:rsidRDefault="007D0973" w:rsidP="00173025">
            <w:pPr>
              <w:spacing w:before="120" w:after="12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e-IL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  <w:lang w:eastAsia="ru-RU" w:bidi="he-IL"/>
              </w:rPr>
              <w:t>Сведения об обеспеченности стандарта методами исследований (испытаний), если применимо</w:t>
            </w:r>
          </w:p>
        </w:tc>
      </w:tr>
      <w:tr w:rsidR="00FD6BD1" w:rsidRPr="00FD6BD1" w14:paraId="6EFE8D20" w14:textId="77777777" w:rsidTr="00173025">
        <w:tc>
          <w:tcPr>
            <w:tcW w:w="709" w:type="dxa"/>
          </w:tcPr>
          <w:p w14:paraId="1ADB00A4" w14:textId="77777777" w:rsidR="007D0973" w:rsidRPr="00FD6BD1" w:rsidRDefault="007D0973" w:rsidP="001730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5EB46087" w14:textId="77777777" w:rsidR="007D0973" w:rsidRPr="00FD6BD1" w:rsidRDefault="007D0973" w:rsidP="001730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8E809C9" w14:textId="77777777" w:rsidR="007D0973" w:rsidRPr="00FD6BD1" w:rsidRDefault="007D0973" w:rsidP="001730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08CC4FB2" w14:textId="77777777" w:rsidR="007D0973" w:rsidRPr="00FD6BD1" w:rsidRDefault="007D0973" w:rsidP="001730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211A13D1" w14:textId="77777777" w:rsidR="007D0973" w:rsidRPr="00FD6BD1" w:rsidRDefault="007D0973" w:rsidP="001730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0076FC97" w14:textId="77777777" w:rsidR="007D0973" w:rsidRPr="00FD6BD1" w:rsidRDefault="007D0973" w:rsidP="001730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6FC4E127" w14:textId="77777777" w:rsidR="007D0973" w:rsidRPr="00FD6BD1" w:rsidRDefault="007D0973" w:rsidP="001730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D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D6BD1" w:rsidRPr="00FD6BD1" w14:paraId="6EDD92A4" w14:textId="77777777" w:rsidTr="00173025">
        <w:tc>
          <w:tcPr>
            <w:tcW w:w="709" w:type="dxa"/>
          </w:tcPr>
          <w:p w14:paraId="36790906" w14:textId="77777777" w:rsidR="007D0973" w:rsidRPr="00FD6BD1" w:rsidRDefault="007D0973" w:rsidP="001730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C5C0385" w14:textId="77777777" w:rsidR="007D0973" w:rsidRPr="00FD6BD1" w:rsidRDefault="007D0973" w:rsidP="001730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0FFE513" w14:textId="77777777" w:rsidR="007D0973" w:rsidRPr="00FD6BD1" w:rsidRDefault="007D0973" w:rsidP="001730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403E8FE" w14:textId="77777777" w:rsidR="007D0973" w:rsidRPr="00FD6BD1" w:rsidRDefault="007D0973" w:rsidP="001730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50DF8A5" w14:textId="77777777" w:rsidR="007D0973" w:rsidRPr="00FD6BD1" w:rsidRDefault="007D0973" w:rsidP="001730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089767" w14:textId="77777777" w:rsidR="007D0973" w:rsidRPr="00FD6BD1" w:rsidRDefault="007D0973" w:rsidP="001730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A50C80" w14:textId="77777777" w:rsidR="007D0973" w:rsidRPr="00FD6BD1" w:rsidRDefault="007D0973" w:rsidP="001730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D1" w:rsidRPr="00FD6BD1" w14:paraId="75967346" w14:textId="77777777" w:rsidTr="00173025">
        <w:tc>
          <w:tcPr>
            <w:tcW w:w="709" w:type="dxa"/>
          </w:tcPr>
          <w:p w14:paraId="454F9F6E" w14:textId="77777777" w:rsidR="007D0973" w:rsidRPr="00FD6BD1" w:rsidRDefault="007D0973" w:rsidP="001730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AA4108F" w14:textId="77777777" w:rsidR="007D0973" w:rsidRPr="00FD6BD1" w:rsidRDefault="007D0973" w:rsidP="001730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31C105F" w14:textId="77777777" w:rsidR="007D0973" w:rsidRPr="00FD6BD1" w:rsidRDefault="007D0973" w:rsidP="001730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6ACDEDD" w14:textId="77777777" w:rsidR="007D0973" w:rsidRPr="00FD6BD1" w:rsidRDefault="007D0973" w:rsidP="001730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0EE694D" w14:textId="77777777" w:rsidR="007D0973" w:rsidRPr="00FD6BD1" w:rsidRDefault="007D0973" w:rsidP="001730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54A7E79" w14:textId="77777777" w:rsidR="007D0973" w:rsidRPr="00FD6BD1" w:rsidRDefault="007D0973" w:rsidP="001730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E2B715" w14:textId="77777777" w:rsidR="007D0973" w:rsidRPr="00FD6BD1" w:rsidRDefault="007D0973" w:rsidP="001730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0973" w:rsidRPr="00FD6BD1" w14:paraId="480E5D9C" w14:textId="77777777" w:rsidTr="00173025">
        <w:tc>
          <w:tcPr>
            <w:tcW w:w="709" w:type="dxa"/>
            <w:tcBorders>
              <w:bottom w:val="single" w:sz="4" w:space="0" w:color="auto"/>
            </w:tcBorders>
          </w:tcPr>
          <w:p w14:paraId="27D12BAF" w14:textId="77777777" w:rsidR="007D0973" w:rsidRPr="00FD6BD1" w:rsidRDefault="007D0973" w:rsidP="001730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E8597BE" w14:textId="77777777" w:rsidR="007D0973" w:rsidRPr="00FD6BD1" w:rsidRDefault="007D0973" w:rsidP="001730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61B0C39" w14:textId="77777777" w:rsidR="007D0973" w:rsidRPr="00FD6BD1" w:rsidRDefault="007D0973" w:rsidP="001730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6B0A306" w14:textId="77777777" w:rsidR="007D0973" w:rsidRPr="00FD6BD1" w:rsidRDefault="007D0973" w:rsidP="001730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516AFF7C" w14:textId="77777777" w:rsidR="007D0973" w:rsidRPr="00FD6BD1" w:rsidRDefault="007D0973" w:rsidP="001730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0D81DE1" w14:textId="77777777" w:rsidR="007D0973" w:rsidRPr="00FD6BD1" w:rsidRDefault="007D0973" w:rsidP="001730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DFEEE72" w14:textId="77777777" w:rsidR="007D0973" w:rsidRPr="00FD6BD1" w:rsidRDefault="007D0973" w:rsidP="001730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A2A0D79" w14:textId="77777777" w:rsidR="007D0973" w:rsidRPr="00FD6BD1" w:rsidRDefault="007D0973" w:rsidP="007D0973">
      <w:pPr>
        <w:spacing w:after="0" w:line="20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53D90F" w14:textId="77777777" w:rsidR="007D0973" w:rsidRPr="00FD6BD1" w:rsidRDefault="007D0973" w:rsidP="007D097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FD6BD1">
        <w:rPr>
          <w:rFonts w:ascii="Times New Roman" w:eastAsia="Calibri" w:hAnsi="Times New Roman" w:cs="Times New Roman"/>
          <w:sz w:val="28"/>
          <w:szCs w:val="28"/>
          <w:lang w:val="ru"/>
        </w:rPr>
        <w:t xml:space="preserve"> </w:t>
      </w:r>
    </w:p>
    <w:p w14:paraId="04F9E8EF" w14:textId="77777777" w:rsidR="007D0973" w:rsidRPr="00FD6BD1" w:rsidRDefault="007D0973" w:rsidP="007352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D0973" w:rsidRPr="00FD6BD1" w:rsidSect="00533386"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39D89" w14:textId="77777777" w:rsidR="00D94F88" w:rsidRDefault="00D94F88" w:rsidP="00332FF0">
      <w:pPr>
        <w:spacing w:after="0" w:line="240" w:lineRule="auto"/>
      </w:pPr>
      <w:r>
        <w:separator/>
      </w:r>
    </w:p>
  </w:endnote>
  <w:endnote w:type="continuationSeparator" w:id="0">
    <w:p w14:paraId="6E8D0630" w14:textId="77777777" w:rsidR="00D94F88" w:rsidRDefault="00D94F88" w:rsidP="0033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C1C84" w14:textId="77777777" w:rsidR="00D94F88" w:rsidRDefault="00D94F88" w:rsidP="00332FF0">
      <w:pPr>
        <w:spacing w:after="0" w:line="240" w:lineRule="auto"/>
      </w:pPr>
      <w:r>
        <w:separator/>
      </w:r>
    </w:p>
  </w:footnote>
  <w:footnote w:type="continuationSeparator" w:id="0">
    <w:p w14:paraId="481110BB" w14:textId="77777777" w:rsidR="00D94F88" w:rsidRDefault="00D94F88" w:rsidP="00332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5663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3A974A4B" w14:textId="12B7B597" w:rsidR="000B550F" w:rsidRDefault="00B719A4">
        <w:pPr>
          <w:pStyle w:val="a7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F1539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F1539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F1539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974723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F15395">
          <w:rPr>
            <w:rFonts w:ascii="Times New Roman" w:hAnsi="Times New Roman" w:cs="Times New Roman"/>
            <w:sz w:val="30"/>
            <w:szCs w:val="30"/>
          </w:rPr>
          <w:fldChar w:fldCharType="end"/>
        </w:r>
      </w:p>
      <w:p w14:paraId="5909F21E" w14:textId="77777777" w:rsidR="00B719A4" w:rsidRPr="000B550F" w:rsidRDefault="00D94F88">
        <w:pPr>
          <w:pStyle w:val="a7"/>
          <w:jc w:val="center"/>
          <w:rPr>
            <w:rFonts w:ascii="Times New Roman" w:hAnsi="Times New Roman" w:cs="Times New Roman"/>
            <w:sz w:val="16"/>
            <w:szCs w:val="16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3E551" w14:textId="77777777" w:rsidR="00993351" w:rsidRDefault="00993351">
    <w:pPr>
      <w:pStyle w:val="a7"/>
    </w:pPr>
  </w:p>
  <w:p w14:paraId="0061262D" w14:textId="77777777" w:rsidR="007352CF" w:rsidRDefault="007352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B5644"/>
    <w:multiLevelType w:val="hybridMultilevel"/>
    <w:tmpl w:val="6DA4AA2A"/>
    <w:lvl w:ilvl="0" w:tplc="5C00ED7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9EE4EAC"/>
    <w:multiLevelType w:val="hybridMultilevel"/>
    <w:tmpl w:val="DFECF99C"/>
    <w:lvl w:ilvl="0" w:tplc="89FC239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65"/>
    <w:rsid w:val="0000026A"/>
    <w:rsid w:val="000060B2"/>
    <w:rsid w:val="000070A9"/>
    <w:rsid w:val="0000739A"/>
    <w:rsid w:val="000127A2"/>
    <w:rsid w:val="00012D00"/>
    <w:rsid w:val="00015581"/>
    <w:rsid w:val="000159E7"/>
    <w:rsid w:val="00020383"/>
    <w:rsid w:val="000229EA"/>
    <w:rsid w:val="00023F02"/>
    <w:rsid w:val="00024456"/>
    <w:rsid w:val="00024B3A"/>
    <w:rsid w:val="00024C7A"/>
    <w:rsid w:val="00024F38"/>
    <w:rsid w:val="00035EB1"/>
    <w:rsid w:val="00041882"/>
    <w:rsid w:val="000438EB"/>
    <w:rsid w:val="000471DA"/>
    <w:rsid w:val="00047A13"/>
    <w:rsid w:val="00050C7F"/>
    <w:rsid w:val="00072C89"/>
    <w:rsid w:val="00073234"/>
    <w:rsid w:val="00073618"/>
    <w:rsid w:val="0007436C"/>
    <w:rsid w:val="00075147"/>
    <w:rsid w:val="00077F0C"/>
    <w:rsid w:val="000800BF"/>
    <w:rsid w:val="00081630"/>
    <w:rsid w:val="00081C3D"/>
    <w:rsid w:val="00083E5F"/>
    <w:rsid w:val="00085827"/>
    <w:rsid w:val="00090631"/>
    <w:rsid w:val="00096859"/>
    <w:rsid w:val="000B1403"/>
    <w:rsid w:val="000B1978"/>
    <w:rsid w:val="000B3BA7"/>
    <w:rsid w:val="000B550F"/>
    <w:rsid w:val="000B58E7"/>
    <w:rsid w:val="000B7A08"/>
    <w:rsid w:val="000C3E8E"/>
    <w:rsid w:val="000C4A5B"/>
    <w:rsid w:val="000C4E6D"/>
    <w:rsid w:val="000C4FF2"/>
    <w:rsid w:val="000C5054"/>
    <w:rsid w:val="000C697D"/>
    <w:rsid w:val="000D348D"/>
    <w:rsid w:val="000D4261"/>
    <w:rsid w:val="000D4663"/>
    <w:rsid w:val="000D4742"/>
    <w:rsid w:val="000D606C"/>
    <w:rsid w:val="000E1BA4"/>
    <w:rsid w:val="000F0B21"/>
    <w:rsid w:val="000F184C"/>
    <w:rsid w:val="000F5A1C"/>
    <w:rsid w:val="0010090F"/>
    <w:rsid w:val="0010154A"/>
    <w:rsid w:val="00101FE2"/>
    <w:rsid w:val="001033D2"/>
    <w:rsid w:val="0010439B"/>
    <w:rsid w:val="00104A6E"/>
    <w:rsid w:val="00110910"/>
    <w:rsid w:val="001132BE"/>
    <w:rsid w:val="0011341B"/>
    <w:rsid w:val="0011369D"/>
    <w:rsid w:val="00113AE2"/>
    <w:rsid w:val="001179C0"/>
    <w:rsid w:val="00117B47"/>
    <w:rsid w:val="00120D8F"/>
    <w:rsid w:val="00122971"/>
    <w:rsid w:val="00123A4B"/>
    <w:rsid w:val="00123DE6"/>
    <w:rsid w:val="00124768"/>
    <w:rsid w:val="00127968"/>
    <w:rsid w:val="00131575"/>
    <w:rsid w:val="001333A4"/>
    <w:rsid w:val="00133AE7"/>
    <w:rsid w:val="001377EE"/>
    <w:rsid w:val="00140896"/>
    <w:rsid w:val="001416F0"/>
    <w:rsid w:val="001430D6"/>
    <w:rsid w:val="00143C8E"/>
    <w:rsid w:val="001441F3"/>
    <w:rsid w:val="00145526"/>
    <w:rsid w:val="00145753"/>
    <w:rsid w:val="00145C57"/>
    <w:rsid w:val="00146247"/>
    <w:rsid w:val="00147D9F"/>
    <w:rsid w:val="00147E49"/>
    <w:rsid w:val="00150C8A"/>
    <w:rsid w:val="00152E7D"/>
    <w:rsid w:val="00155FA9"/>
    <w:rsid w:val="00156134"/>
    <w:rsid w:val="001663BF"/>
    <w:rsid w:val="00166F8C"/>
    <w:rsid w:val="00166F9E"/>
    <w:rsid w:val="001707D6"/>
    <w:rsid w:val="001713B8"/>
    <w:rsid w:val="001737D1"/>
    <w:rsid w:val="001745D1"/>
    <w:rsid w:val="00177FFE"/>
    <w:rsid w:val="00180280"/>
    <w:rsid w:val="00181C25"/>
    <w:rsid w:val="001822EC"/>
    <w:rsid w:val="00182E10"/>
    <w:rsid w:val="00182F8C"/>
    <w:rsid w:val="00187239"/>
    <w:rsid w:val="0018774C"/>
    <w:rsid w:val="00187CB4"/>
    <w:rsid w:val="001908ED"/>
    <w:rsid w:val="00192F68"/>
    <w:rsid w:val="00192F8D"/>
    <w:rsid w:val="00196441"/>
    <w:rsid w:val="001A435E"/>
    <w:rsid w:val="001A742D"/>
    <w:rsid w:val="001B082E"/>
    <w:rsid w:val="001B1253"/>
    <w:rsid w:val="001B1399"/>
    <w:rsid w:val="001B2E92"/>
    <w:rsid w:val="001B5106"/>
    <w:rsid w:val="001C3833"/>
    <w:rsid w:val="001C4079"/>
    <w:rsid w:val="001C5149"/>
    <w:rsid w:val="001C7924"/>
    <w:rsid w:val="001D3E74"/>
    <w:rsid w:val="001D466B"/>
    <w:rsid w:val="001D54D4"/>
    <w:rsid w:val="001D586A"/>
    <w:rsid w:val="001E6EAC"/>
    <w:rsid w:val="001F09E9"/>
    <w:rsid w:val="001F0F9A"/>
    <w:rsid w:val="001F1193"/>
    <w:rsid w:val="001F5597"/>
    <w:rsid w:val="001F5A80"/>
    <w:rsid w:val="001F5FAD"/>
    <w:rsid w:val="00205C2A"/>
    <w:rsid w:val="00210A2F"/>
    <w:rsid w:val="00211353"/>
    <w:rsid w:val="00212227"/>
    <w:rsid w:val="00213157"/>
    <w:rsid w:val="002148D4"/>
    <w:rsid w:val="002152D2"/>
    <w:rsid w:val="0021663E"/>
    <w:rsid w:val="00220202"/>
    <w:rsid w:val="0022167F"/>
    <w:rsid w:val="00223229"/>
    <w:rsid w:val="00226055"/>
    <w:rsid w:val="00226893"/>
    <w:rsid w:val="0022690A"/>
    <w:rsid w:val="0023166E"/>
    <w:rsid w:val="00234BAC"/>
    <w:rsid w:val="00235EF6"/>
    <w:rsid w:val="00243124"/>
    <w:rsid w:val="0024339B"/>
    <w:rsid w:val="002440EE"/>
    <w:rsid w:val="00244135"/>
    <w:rsid w:val="00244F0C"/>
    <w:rsid w:val="002523CD"/>
    <w:rsid w:val="002565E3"/>
    <w:rsid w:val="00265A9B"/>
    <w:rsid w:val="00265BFA"/>
    <w:rsid w:val="00265C95"/>
    <w:rsid w:val="00267102"/>
    <w:rsid w:val="00274BC2"/>
    <w:rsid w:val="00276626"/>
    <w:rsid w:val="00276F77"/>
    <w:rsid w:val="00285048"/>
    <w:rsid w:val="00285538"/>
    <w:rsid w:val="00286E74"/>
    <w:rsid w:val="002877C0"/>
    <w:rsid w:val="00287842"/>
    <w:rsid w:val="00291328"/>
    <w:rsid w:val="0029157A"/>
    <w:rsid w:val="0029759A"/>
    <w:rsid w:val="00297C83"/>
    <w:rsid w:val="002A03BA"/>
    <w:rsid w:val="002A179E"/>
    <w:rsid w:val="002A2EC8"/>
    <w:rsid w:val="002A3B1F"/>
    <w:rsid w:val="002A4831"/>
    <w:rsid w:val="002A669B"/>
    <w:rsid w:val="002A7615"/>
    <w:rsid w:val="002B37FE"/>
    <w:rsid w:val="002B3BA9"/>
    <w:rsid w:val="002C120F"/>
    <w:rsid w:val="002C2551"/>
    <w:rsid w:val="002C2D55"/>
    <w:rsid w:val="002C4804"/>
    <w:rsid w:val="002C53B8"/>
    <w:rsid w:val="002D26B8"/>
    <w:rsid w:val="002D341B"/>
    <w:rsid w:val="002D36F0"/>
    <w:rsid w:val="002D5382"/>
    <w:rsid w:val="002E1B1D"/>
    <w:rsid w:val="002E6890"/>
    <w:rsid w:val="002E755B"/>
    <w:rsid w:val="002F11C7"/>
    <w:rsid w:val="002F54CD"/>
    <w:rsid w:val="00300B68"/>
    <w:rsid w:val="003044D7"/>
    <w:rsid w:val="00311B08"/>
    <w:rsid w:val="0031439C"/>
    <w:rsid w:val="003147D4"/>
    <w:rsid w:val="00315FFB"/>
    <w:rsid w:val="00316EAE"/>
    <w:rsid w:val="00317AC9"/>
    <w:rsid w:val="00323AA7"/>
    <w:rsid w:val="00324902"/>
    <w:rsid w:val="00326B76"/>
    <w:rsid w:val="003270CD"/>
    <w:rsid w:val="00327C0E"/>
    <w:rsid w:val="00330419"/>
    <w:rsid w:val="00332FF0"/>
    <w:rsid w:val="003336EC"/>
    <w:rsid w:val="00333ACF"/>
    <w:rsid w:val="00334452"/>
    <w:rsid w:val="003355F0"/>
    <w:rsid w:val="00344514"/>
    <w:rsid w:val="00347AAB"/>
    <w:rsid w:val="00350865"/>
    <w:rsid w:val="003508F2"/>
    <w:rsid w:val="003512CF"/>
    <w:rsid w:val="003525EB"/>
    <w:rsid w:val="0035736B"/>
    <w:rsid w:val="00357E49"/>
    <w:rsid w:val="00360BA2"/>
    <w:rsid w:val="003612D6"/>
    <w:rsid w:val="00370B8D"/>
    <w:rsid w:val="003735A7"/>
    <w:rsid w:val="003740B8"/>
    <w:rsid w:val="003770E0"/>
    <w:rsid w:val="00381C6B"/>
    <w:rsid w:val="0038422B"/>
    <w:rsid w:val="00392F40"/>
    <w:rsid w:val="0039323D"/>
    <w:rsid w:val="00393CBD"/>
    <w:rsid w:val="00396D90"/>
    <w:rsid w:val="00397018"/>
    <w:rsid w:val="003A1156"/>
    <w:rsid w:val="003A6406"/>
    <w:rsid w:val="003A6CD2"/>
    <w:rsid w:val="003B1840"/>
    <w:rsid w:val="003B2786"/>
    <w:rsid w:val="003B4574"/>
    <w:rsid w:val="003B5127"/>
    <w:rsid w:val="003B5FD0"/>
    <w:rsid w:val="003B7FA2"/>
    <w:rsid w:val="003C09B6"/>
    <w:rsid w:val="003C22AF"/>
    <w:rsid w:val="003C370A"/>
    <w:rsid w:val="003C514C"/>
    <w:rsid w:val="003C5A95"/>
    <w:rsid w:val="003C5FBD"/>
    <w:rsid w:val="003C6113"/>
    <w:rsid w:val="003C744A"/>
    <w:rsid w:val="003D5C82"/>
    <w:rsid w:val="003E013F"/>
    <w:rsid w:val="003E0CE9"/>
    <w:rsid w:val="003E20C0"/>
    <w:rsid w:val="003E3BB4"/>
    <w:rsid w:val="003E671D"/>
    <w:rsid w:val="003E6E19"/>
    <w:rsid w:val="003F028A"/>
    <w:rsid w:val="003F3245"/>
    <w:rsid w:val="003F3D9D"/>
    <w:rsid w:val="003F5E05"/>
    <w:rsid w:val="00400A56"/>
    <w:rsid w:val="00400AE0"/>
    <w:rsid w:val="00402A17"/>
    <w:rsid w:val="004063D3"/>
    <w:rsid w:val="00410CD7"/>
    <w:rsid w:val="004120BD"/>
    <w:rsid w:val="0042607E"/>
    <w:rsid w:val="00426ECE"/>
    <w:rsid w:val="0042730B"/>
    <w:rsid w:val="004279FD"/>
    <w:rsid w:val="00432B3F"/>
    <w:rsid w:val="00436804"/>
    <w:rsid w:val="0043796C"/>
    <w:rsid w:val="00440622"/>
    <w:rsid w:val="0044471E"/>
    <w:rsid w:val="0044556F"/>
    <w:rsid w:val="00447C51"/>
    <w:rsid w:val="00451CD5"/>
    <w:rsid w:val="004521BA"/>
    <w:rsid w:val="004529ED"/>
    <w:rsid w:val="00455CA2"/>
    <w:rsid w:val="004576E7"/>
    <w:rsid w:val="00461E38"/>
    <w:rsid w:val="00463605"/>
    <w:rsid w:val="004665B9"/>
    <w:rsid w:val="00470718"/>
    <w:rsid w:val="004738D0"/>
    <w:rsid w:val="0047638A"/>
    <w:rsid w:val="004845DA"/>
    <w:rsid w:val="00484CFA"/>
    <w:rsid w:val="004870E7"/>
    <w:rsid w:val="0049191B"/>
    <w:rsid w:val="00492B8B"/>
    <w:rsid w:val="004959F7"/>
    <w:rsid w:val="004A09C5"/>
    <w:rsid w:val="004A3970"/>
    <w:rsid w:val="004A52FB"/>
    <w:rsid w:val="004C2F7E"/>
    <w:rsid w:val="004C3576"/>
    <w:rsid w:val="004D5C55"/>
    <w:rsid w:val="004E627F"/>
    <w:rsid w:val="004E70BB"/>
    <w:rsid w:val="004E79D5"/>
    <w:rsid w:val="004F520E"/>
    <w:rsid w:val="004F6890"/>
    <w:rsid w:val="004F73FB"/>
    <w:rsid w:val="004F7EC7"/>
    <w:rsid w:val="005013EE"/>
    <w:rsid w:val="00502449"/>
    <w:rsid w:val="00505307"/>
    <w:rsid w:val="005055F1"/>
    <w:rsid w:val="00517FAE"/>
    <w:rsid w:val="00524636"/>
    <w:rsid w:val="005256CA"/>
    <w:rsid w:val="00527BA7"/>
    <w:rsid w:val="00533386"/>
    <w:rsid w:val="00541E60"/>
    <w:rsid w:val="00550025"/>
    <w:rsid w:val="00550AEC"/>
    <w:rsid w:val="00550B0C"/>
    <w:rsid w:val="00551808"/>
    <w:rsid w:val="00553BE6"/>
    <w:rsid w:val="005548B5"/>
    <w:rsid w:val="00554EC5"/>
    <w:rsid w:val="00555472"/>
    <w:rsid w:val="00556610"/>
    <w:rsid w:val="00557963"/>
    <w:rsid w:val="0056247A"/>
    <w:rsid w:val="005656B6"/>
    <w:rsid w:val="005657A8"/>
    <w:rsid w:val="0057059B"/>
    <w:rsid w:val="00570944"/>
    <w:rsid w:val="005709D9"/>
    <w:rsid w:val="0057273F"/>
    <w:rsid w:val="005731AB"/>
    <w:rsid w:val="005759B2"/>
    <w:rsid w:val="0057615A"/>
    <w:rsid w:val="0057645A"/>
    <w:rsid w:val="00580D1B"/>
    <w:rsid w:val="00582A0D"/>
    <w:rsid w:val="0058439A"/>
    <w:rsid w:val="005864DD"/>
    <w:rsid w:val="0058782C"/>
    <w:rsid w:val="00594736"/>
    <w:rsid w:val="005A2B11"/>
    <w:rsid w:val="005A498E"/>
    <w:rsid w:val="005A5877"/>
    <w:rsid w:val="005B0A81"/>
    <w:rsid w:val="005B3101"/>
    <w:rsid w:val="005B3471"/>
    <w:rsid w:val="005C05E9"/>
    <w:rsid w:val="005C13CC"/>
    <w:rsid w:val="005C6769"/>
    <w:rsid w:val="005C6EB0"/>
    <w:rsid w:val="005D102C"/>
    <w:rsid w:val="005D1F72"/>
    <w:rsid w:val="005D254C"/>
    <w:rsid w:val="005D3672"/>
    <w:rsid w:val="005D3F00"/>
    <w:rsid w:val="005D42C4"/>
    <w:rsid w:val="005E0A96"/>
    <w:rsid w:val="005E0AAA"/>
    <w:rsid w:val="005E0D61"/>
    <w:rsid w:val="005E1868"/>
    <w:rsid w:val="005E1ED6"/>
    <w:rsid w:val="005E5361"/>
    <w:rsid w:val="005E5403"/>
    <w:rsid w:val="005E5E7F"/>
    <w:rsid w:val="005E66EC"/>
    <w:rsid w:val="005E751E"/>
    <w:rsid w:val="005F0542"/>
    <w:rsid w:val="005F1C64"/>
    <w:rsid w:val="005F2968"/>
    <w:rsid w:val="005F4869"/>
    <w:rsid w:val="005F7095"/>
    <w:rsid w:val="005F755D"/>
    <w:rsid w:val="0060112F"/>
    <w:rsid w:val="00601E8C"/>
    <w:rsid w:val="0060390E"/>
    <w:rsid w:val="0060692C"/>
    <w:rsid w:val="006106FA"/>
    <w:rsid w:val="00610A07"/>
    <w:rsid w:val="00613B9A"/>
    <w:rsid w:val="00614605"/>
    <w:rsid w:val="006167E5"/>
    <w:rsid w:val="00620447"/>
    <w:rsid w:val="00620E27"/>
    <w:rsid w:val="00621EA2"/>
    <w:rsid w:val="0062435E"/>
    <w:rsid w:val="00626CC6"/>
    <w:rsid w:val="0063041E"/>
    <w:rsid w:val="00631069"/>
    <w:rsid w:val="00631477"/>
    <w:rsid w:val="006335E4"/>
    <w:rsid w:val="006335E8"/>
    <w:rsid w:val="006341EE"/>
    <w:rsid w:val="006362BC"/>
    <w:rsid w:val="00636608"/>
    <w:rsid w:val="006430AA"/>
    <w:rsid w:val="00644CDD"/>
    <w:rsid w:val="0064532F"/>
    <w:rsid w:val="006468C4"/>
    <w:rsid w:val="006500A6"/>
    <w:rsid w:val="00651596"/>
    <w:rsid w:val="00652BE1"/>
    <w:rsid w:val="00653A34"/>
    <w:rsid w:val="0065583D"/>
    <w:rsid w:val="00660886"/>
    <w:rsid w:val="00660E57"/>
    <w:rsid w:val="0066341F"/>
    <w:rsid w:val="00664B66"/>
    <w:rsid w:val="006654FB"/>
    <w:rsid w:val="0067311F"/>
    <w:rsid w:val="006741B5"/>
    <w:rsid w:val="00677F69"/>
    <w:rsid w:val="006846E8"/>
    <w:rsid w:val="006851ED"/>
    <w:rsid w:val="00692CAA"/>
    <w:rsid w:val="006959FF"/>
    <w:rsid w:val="00695B45"/>
    <w:rsid w:val="00696827"/>
    <w:rsid w:val="006A10D2"/>
    <w:rsid w:val="006A53D8"/>
    <w:rsid w:val="006A6928"/>
    <w:rsid w:val="006B05DA"/>
    <w:rsid w:val="006B05DE"/>
    <w:rsid w:val="006B217B"/>
    <w:rsid w:val="006B6A5E"/>
    <w:rsid w:val="006B6EB8"/>
    <w:rsid w:val="006B738A"/>
    <w:rsid w:val="006C3FD9"/>
    <w:rsid w:val="006C66C9"/>
    <w:rsid w:val="006C69D5"/>
    <w:rsid w:val="006C77B7"/>
    <w:rsid w:val="006D0198"/>
    <w:rsid w:val="006D1706"/>
    <w:rsid w:val="006D482D"/>
    <w:rsid w:val="006D70DE"/>
    <w:rsid w:val="006F2188"/>
    <w:rsid w:val="006F39EE"/>
    <w:rsid w:val="006F3E4D"/>
    <w:rsid w:val="006F6363"/>
    <w:rsid w:val="00700C8F"/>
    <w:rsid w:val="007027BB"/>
    <w:rsid w:val="00702883"/>
    <w:rsid w:val="007039EB"/>
    <w:rsid w:val="00703A0F"/>
    <w:rsid w:val="0070414A"/>
    <w:rsid w:val="0070675D"/>
    <w:rsid w:val="007071ED"/>
    <w:rsid w:val="00710108"/>
    <w:rsid w:val="00711C7D"/>
    <w:rsid w:val="00712C92"/>
    <w:rsid w:val="00714120"/>
    <w:rsid w:val="007149B0"/>
    <w:rsid w:val="00716161"/>
    <w:rsid w:val="007246C5"/>
    <w:rsid w:val="007352CF"/>
    <w:rsid w:val="00736066"/>
    <w:rsid w:val="00741EE0"/>
    <w:rsid w:val="00744300"/>
    <w:rsid w:val="00745D9E"/>
    <w:rsid w:val="0075021A"/>
    <w:rsid w:val="0075050A"/>
    <w:rsid w:val="00752468"/>
    <w:rsid w:val="00754EE6"/>
    <w:rsid w:val="00755545"/>
    <w:rsid w:val="00756AD6"/>
    <w:rsid w:val="00757FF5"/>
    <w:rsid w:val="00760ABB"/>
    <w:rsid w:val="007630DF"/>
    <w:rsid w:val="007639D2"/>
    <w:rsid w:val="00763F86"/>
    <w:rsid w:val="007654E3"/>
    <w:rsid w:val="00766BA1"/>
    <w:rsid w:val="00770D6A"/>
    <w:rsid w:val="0077156C"/>
    <w:rsid w:val="007729AD"/>
    <w:rsid w:val="0077305D"/>
    <w:rsid w:val="0077388F"/>
    <w:rsid w:val="00780D25"/>
    <w:rsid w:val="007816F7"/>
    <w:rsid w:val="007875CA"/>
    <w:rsid w:val="00792065"/>
    <w:rsid w:val="00793904"/>
    <w:rsid w:val="007A005F"/>
    <w:rsid w:val="007A1282"/>
    <w:rsid w:val="007A203F"/>
    <w:rsid w:val="007A5E9E"/>
    <w:rsid w:val="007B0B99"/>
    <w:rsid w:val="007B0FE1"/>
    <w:rsid w:val="007B1638"/>
    <w:rsid w:val="007B20E9"/>
    <w:rsid w:val="007B41D9"/>
    <w:rsid w:val="007B4294"/>
    <w:rsid w:val="007B5821"/>
    <w:rsid w:val="007C0C3F"/>
    <w:rsid w:val="007C3514"/>
    <w:rsid w:val="007C3690"/>
    <w:rsid w:val="007C3CF9"/>
    <w:rsid w:val="007C73E5"/>
    <w:rsid w:val="007D0973"/>
    <w:rsid w:val="007D0ACC"/>
    <w:rsid w:val="007D3C76"/>
    <w:rsid w:val="007D3E5A"/>
    <w:rsid w:val="007D511B"/>
    <w:rsid w:val="007D7678"/>
    <w:rsid w:val="007E2DFF"/>
    <w:rsid w:val="007E6C19"/>
    <w:rsid w:val="007E7161"/>
    <w:rsid w:val="007F4006"/>
    <w:rsid w:val="007F4BF1"/>
    <w:rsid w:val="007F4C62"/>
    <w:rsid w:val="007F5EA4"/>
    <w:rsid w:val="008018D8"/>
    <w:rsid w:val="00802FDA"/>
    <w:rsid w:val="00810094"/>
    <w:rsid w:val="00811B36"/>
    <w:rsid w:val="00812C7E"/>
    <w:rsid w:val="0081442F"/>
    <w:rsid w:val="00817D02"/>
    <w:rsid w:val="008220A9"/>
    <w:rsid w:val="00827A0A"/>
    <w:rsid w:val="008316D3"/>
    <w:rsid w:val="00832F09"/>
    <w:rsid w:val="00835785"/>
    <w:rsid w:val="00836933"/>
    <w:rsid w:val="008379C8"/>
    <w:rsid w:val="00843CEE"/>
    <w:rsid w:val="00843E39"/>
    <w:rsid w:val="00851809"/>
    <w:rsid w:val="00853F3C"/>
    <w:rsid w:val="008540C0"/>
    <w:rsid w:val="00854B03"/>
    <w:rsid w:val="008557A0"/>
    <w:rsid w:val="008608D1"/>
    <w:rsid w:val="00862455"/>
    <w:rsid w:val="008635C0"/>
    <w:rsid w:val="00864401"/>
    <w:rsid w:val="00866992"/>
    <w:rsid w:val="00866BE3"/>
    <w:rsid w:val="00874420"/>
    <w:rsid w:val="00874A0F"/>
    <w:rsid w:val="00875F1C"/>
    <w:rsid w:val="00876278"/>
    <w:rsid w:val="0088169C"/>
    <w:rsid w:val="008816C6"/>
    <w:rsid w:val="0088303D"/>
    <w:rsid w:val="00885369"/>
    <w:rsid w:val="00886677"/>
    <w:rsid w:val="008914EB"/>
    <w:rsid w:val="00895475"/>
    <w:rsid w:val="008A0BBF"/>
    <w:rsid w:val="008A1E39"/>
    <w:rsid w:val="008A7118"/>
    <w:rsid w:val="008B23A9"/>
    <w:rsid w:val="008C0157"/>
    <w:rsid w:val="008C0646"/>
    <w:rsid w:val="008C20A6"/>
    <w:rsid w:val="008C4D89"/>
    <w:rsid w:val="008C55B3"/>
    <w:rsid w:val="008D08B1"/>
    <w:rsid w:val="008D0D74"/>
    <w:rsid w:val="008D2C5B"/>
    <w:rsid w:val="008D3791"/>
    <w:rsid w:val="008D7B0C"/>
    <w:rsid w:val="008D7CBC"/>
    <w:rsid w:val="008E09E4"/>
    <w:rsid w:val="008E37BC"/>
    <w:rsid w:val="008E4024"/>
    <w:rsid w:val="008E5666"/>
    <w:rsid w:val="008F1633"/>
    <w:rsid w:val="008F26A9"/>
    <w:rsid w:val="008F3810"/>
    <w:rsid w:val="008F4C03"/>
    <w:rsid w:val="008F656A"/>
    <w:rsid w:val="00903A22"/>
    <w:rsid w:val="00904CF1"/>
    <w:rsid w:val="00910173"/>
    <w:rsid w:val="00911223"/>
    <w:rsid w:val="0091364E"/>
    <w:rsid w:val="0091486C"/>
    <w:rsid w:val="00914A21"/>
    <w:rsid w:val="009172D2"/>
    <w:rsid w:val="00920525"/>
    <w:rsid w:val="00921342"/>
    <w:rsid w:val="00921B65"/>
    <w:rsid w:val="0092582C"/>
    <w:rsid w:val="009317BA"/>
    <w:rsid w:val="00931970"/>
    <w:rsid w:val="00931DD5"/>
    <w:rsid w:val="00940AD5"/>
    <w:rsid w:val="00940DEF"/>
    <w:rsid w:val="009424C9"/>
    <w:rsid w:val="0095176E"/>
    <w:rsid w:val="00951BF2"/>
    <w:rsid w:val="0095214B"/>
    <w:rsid w:val="0095397D"/>
    <w:rsid w:val="00956DFF"/>
    <w:rsid w:val="00961F7B"/>
    <w:rsid w:val="0096356E"/>
    <w:rsid w:val="009652F8"/>
    <w:rsid w:val="0096638D"/>
    <w:rsid w:val="009675C4"/>
    <w:rsid w:val="009728EE"/>
    <w:rsid w:val="00973BF5"/>
    <w:rsid w:val="00974723"/>
    <w:rsid w:val="00980D10"/>
    <w:rsid w:val="00982348"/>
    <w:rsid w:val="00983525"/>
    <w:rsid w:val="009841F1"/>
    <w:rsid w:val="009848BE"/>
    <w:rsid w:val="00993351"/>
    <w:rsid w:val="009935DC"/>
    <w:rsid w:val="009954E6"/>
    <w:rsid w:val="00995EA7"/>
    <w:rsid w:val="009A143D"/>
    <w:rsid w:val="009A1468"/>
    <w:rsid w:val="009A2A3D"/>
    <w:rsid w:val="009A2EA1"/>
    <w:rsid w:val="009A3417"/>
    <w:rsid w:val="009A75E2"/>
    <w:rsid w:val="009B5B17"/>
    <w:rsid w:val="009B6F22"/>
    <w:rsid w:val="009C0209"/>
    <w:rsid w:val="009C0717"/>
    <w:rsid w:val="009C2109"/>
    <w:rsid w:val="009C5BE3"/>
    <w:rsid w:val="009D0461"/>
    <w:rsid w:val="009D13F4"/>
    <w:rsid w:val="009D335C"/>
    <w:rsid w:val="009D3D88"/>
    <w:rsid w:val="009D4629"/>
    <w:rsid w:val="009D7D29"/>
    <w:rsid w:val="009E2754"/>
    <w:rsid w:val="009E386D"/>
    <w:rsid w:val="009E6065"/>
    <w:rsid w:val="009E7E30"/>
    <w:rsid w:val="009F030E"/>
    <w:rsid w:val="009F4EA0"/>
    <w:rsid w:val="009F73AB"/>
    <w:rsid w:val="00A01AED"/>
    <w:rsid w:val="00A024FA"/>
    <w:rsid w:val="00A07DAE"/>
    <w:rsid w:val="00A1089D"/>
    <w:rsid w:val="00A1452A"/>
    <w:rsid w:val="00A152C4"/>
    <w:rsid w:val="00A15727"/>
    <w:rsid w:val="00A15B56"/>
    <w:rsid w:val="00A16C65"/>
    <w:rsid w:val="00A175B9"/>
    <w:rsid w:val="00A21945"/>
    <w:rsid w:val="00A22E15"/>
    <w:rsid w:val="00A26FC7"/>
    <w:rsid w:val="00A32004"/>
    <w:rsid w:val="00A36F4C"/>
    <w:rsid w:val="00A4305B"/>
    <w:rsid w:val="00A45422"/>
    <w:rsid w:val="00A45567"/>
    <w:rsid w:val="00A45B4C"/>
    <w:rsid w:val="00A475B9"/>
    <w:rsid w:val="00A50700"/>
    <w:rsid w:val="00A50E3E"/>
    <w:rsid w:val="00A54F02"/>
    <w:rsid w:val="00A553E7"/>
    <w:rsid w:val="00A613C7"/>
    <w:rsid w:val="00A61643"/>
    <w:rsid w:val="00A6207E"/>
    <w:rsid w:val="00A63C99"/>
    <w:rsid w:val="00A661ED"/>
    <w:rsid w:val="00A66844"/>
    <w:rsid w:val="00A73BDD"/>
    <w:rsid w:val="00A75018"/>
    <w:rsid w:val="00A77B94"/>
    <w:rsid w:val="00A8009D"/>
    <w:rsid w:val="00A82789"/>
    <w:rsid w:val="00A82F43"/>
    <w:rsid w:val="00A84CFB"/>
    <w:rsid w:val="00A85E7F"/>
    <w:rsid w:val="00A86D76"/>
    <w:rsid w:val="00A918C8"/>
    <w:rsid w:val="00A92CF2"/>
    <w:rsid w:val="00A96C5F"/>
    <w:rsid w:val="00AA177C"/>
    <w:rsid w:val="00AA68F1"/>
    <w:rsid w:val="00AB2BE6"/>
    <w:rsid w:val="00AB7668"/>
    <w:rsid w:val="00AB7D70"/>
    <w:rsid w:val="00AC3499"/>
    <w:rsid w:val="00AD30C6"/>
    <w:rsid w:val="00AD3AD8"/>
    <w:rsid w:val="00AD5FF2"/>
    <w:rsid w:val="00AD6667"/>
    <w:rsid w:val="00AD77E0"/>
    <w:rsid w:val="00AE04A5"/>
    <w:rsid w:val="00AE2CE6"/>
    <w:rsid w:val="00AE53E2"/>
    <w:rsid w:val="00AE6543"/>
    <w:rsid w:val="00AE7A1A"/>
    <w:rsid w:val="00AF1B85"/>
    <w:rsid w:val="00AF3C36"/>
    <w:rsid w:val="00AF66E2"/>
    <w:rsid w:val="00AF7BAC"/>
    <w:rsid w:val="00B055B5"/>
    <w:rsid w:val="00B10384"/>
    <w:rsid w:val="00B103BF"/>
    <w:rsid w:val="00B115F2"/>
    <w:rsid w:val="00B11D73"/>
    <w:rsid w:val="00B11EC3"/>
    <w:rsid w:val="00B16AF6"/>
    <w:rsid w:val="00B17C33"/>
    <w:rsid w:val="00B17D3B"/>
    <w:rsid w:val="00B2098D"/>
    <w:rsid w:val="00B21C3A"/>
    <w:rsid w:val="00B21EB3"/>
    <w:rsid w:val="00B230EB"/>
    <w:rsid w:val="00B234B7"/>
    <w:rsid w:val="00B3135A"/>
    <w:rsid w:val="00B355C8"/>
    <w:rsid w:val="00B36AFF"/>
    <w:rsid w:val="00B41BB5"/>
    <w:rsid w:val="00B506F3"/>
    <w:rsid w:val="00B50787"/>
    <w:rsid w:val="00B55231"/>
    <w:rsid w:val="00B61B55"/>
    <w:rsid w:val="00B64523"/>
    <w:rsid w:val="00B64615"/>
    <w:rsid w:val="00B65A54"/>
    <w:rsid w:val="00B67075"/>
    <w:rsid w:val="00B67B14"/>
    <w:rsid w:val="00B67BAA"/>
    <w:rsid w:val="00B719A4"/>
    <w:rsid w:val="00B725D5"/>
    <w:rsid w:val="00B74184"/>
    <w:rsid w:val="00B745B0"/>
    <w:rsid w:val="00B76C4B"/>
    <w:rsid w:val="00B831B9"/>
    <w:rsid w:val="00B845F5"/>
    <w:rsid w:val="00B85104"/>
    <w:rsid w:val="00B86890"/>
    <w:rsid w:val="00B90F09"/>
    <w:rsid w:val="00B937D7"/>
    <w:rsid w:val="00B969A2"/>
    <w:rsid w:val="00BA1030"/>
    <w:rsid w:val="00BA1477"/>
    <w:rsid w:val="00BA6F48"/>
    <w:rsid w:val="00BB09C5"/>
    <w:rsid w:val="00BB0A36"/>
    <w:rsid w:val="00BB3402"/>
    <w:rsid w:val="00BB5465"/>
    <w:rsid w:val="00BB73FB"/>
    <w:rsid w:val="00BB7946"/>
    <w:rsid w:val="00BC0348"/>
    <w:rsid w:val="00BC3C25"/>
    <w:rsid w:val="00BC3F15"/>
    <w:rsid w:val="00BC4376"/>
    <w:rsid w:val="00BC514A"/>
    <w:rsid w:val="00BC71C8"/>
    <w:rsid w:val="00BD263C"/>
    <w:rsid w:val="00BE5CD5"/>
    <w:rsid w:val="00BF0DBB"/>
    <w:rsid w:val="00BF0EA0"/>
    <w:rsid w:val="00BF40D5"/>
    <w:rsid w:val="00BF52F0"/>
    <w:rsid w:val="00BF58C7"/>
    <w:rsid w:val="00BF604A"/>
    <w:rsid w:val="00C0448B"/>
    <w:rsid w:val="00C11491"/>
    <w:rsid w:val="00C12C0D"/>
    <w:rsid w:val="00C15F9D"/>
    <w:rsid w:val="00C2163C"/>
    <w:rsid w:val="00C21BDC"/>
    <w:rsid w:val="00C2240F"/>
    <w:rsid w:val="00C26383"/>
    <w:rsid w:val="00C30102"/>
    <w:rsid w:val="00C3017B"/>
    <w:rsid w:val="00C318C7"/>
    <w:rsid w:val="00C3343D"/>
    <w:rsid w:val="00C34AB9"/>
    <w:rsid w:val="00C35509"/>
    <w:rsid w:val="00C362A1"/>
    <w:rsid w:val="00C449CB"/>
    <w:rsid w:val="00C537D4"/>
    <w:rsid w:val="00C54052"/>
    <w:rsid w:val="00C546BC"/>
    <w:rsid w:val="00C614A5"/>
    <w:rsid w:val="00C629C4"/>
    <w:rsid w:val="00C63F6A"/>
    <w:rsid w:val="00C71838"/>
    <w:rsid w:val="00C9011C"/>
    <w:rsid w:val="00C90320"/>
    <w:rsid w:val="00C90EDD"/>
    <w:rsid w:val="00C91463"/>
    <w:rsid w:val="00C95642"/>
    <w:rsid w:val="00C97818"/>
    <w:rsid w:val="00CA532D"/>
    <w:rsid w:val="00CA55F5"/>
    <w:rsid w:val="00CA581A"/>
    <w:rsid w:val="00CA5BDE"/>
    <w:rsid w:val="00CA62C7"/>
    <w:rsid w:val="00CA722A"/>
    <w:rsid w:val="00CB0CA5"/>
    <w:rsid w:val="00CB103C"/>
    <w:rsid w:val="00CB1CFA"/>
    <w:rsid w:val="00CB1FFC"/>
    <w:rsid w:val="00CB6571"/>
    <w:rsid w:val="00CC551D"/>
    <w:rsid w:val="00CC5714"/>
    <w:rsid w:val="00CC578E"/>
    <w:rsid w:val="00CC7E16"/>
    <w:rsid w:val="00CD07AF"/>
    <w:rsid w:val="00CD1D4D"/>
    <w:rsid w:val="00CD4AAF"/>
    <w:rsid w:val="00CD5738"/>
    <w:rsid w:val="00CD6146"/>
    <w:rsid w:val="00CD7326"/>
    <w:rsid w:val="00CD786D"/>
    <w:rsid w:val="00CE0523"/>
    <w:rsid w:val="00CE0E2D"/>
    <w:rsid w:val="00CE22AB"/>
    <w:rsid w:val="00CE2BA7"/>
    <w:rsid w:val="00CE5CC2"/>
    <w:rsid w:val="00CF0F93"/>
    <w:rsid w:val="00CF1B79"/>
    <w:rsid w:val="00CF2307"/>
    <w:rsid w:val="00D02247"/>
    <w:rsid w:val="00D03DC2"/>
    <w:rsid w:val="00D1160A"/>
    <w:rsid w:val="00D11DAE"/>
    <w:rsid w:val="00D1271C"/>
    <w:rsid w:val="00D147B6"/>
    <w:rsid w:val="00D149C6"/>
    <w:rsid w:val="00D1706D"/>
    <w:rsid w:val="00D17C86"/>
    <w:rsid w:val="00D21526"/>
    <w:rsid w:val="00D3013F"/>
    <w:rsid w:val="00D30944"/>
    <w:rsid w:val="00D3590B"/>
    <w:rsid w:val="00D37177"/>
    <w:rsid w:val="00D3782F"/>
    <w:rsid w:val="00D43730"/>
    <w:rsid w:val="00D5032C"/>
    <w:rsid w:val="00D520B7"/>
    <w:rsid w:val="00D567C7"/>
    <w:rsid w:val="00D66AFE"/>
    <w:rsid w:val="00D70D24"/>
    <w:rsid w:val="00D70FB8"/>
    <w:rsid w:val="00D71BF1"/>
    <w:rsid w:val="00D73A76"/>
    <w:rsid w:val="00D760BB"/>
    <w:rsid w:val="00D77DCE"/>
    <w:rsid w:val="00D80DA4"/>
    <w:rsid w:val="00D83D0D"/>
    <w:rsid w:val="00D83F41"/>
    <w:rsid w:val="00D85CCD"/>
    <w:rsid w:val="00D91792"/>
    <w:rsid w:val="00D921A0"/>
    <w:rsid w:val="00D92850"/>
    <w:rsid w:val="00D93406"/>
    <w:rsid w:val="00D93985"/>
    <w:rsid w:val="00D94C02"/>
    <w:rsid w:val="00D94F88"/>
    <w:rsid w:val="00D955A6"/>
    <w:rsid w:val="00DA4305"/>
    <w:rsid w:val="00DA5439"/>
    <w:rsid w:val="00DB001E"/>
    <w:rsid w:val="00DB1EA3"/>
    <w:rsid w:val="00DB280E"/>
    <w:rsid w:val="00DB4F52"/>
    <w:rsid w:val="00DB69A0"/>
    <w:rsid w:val="00DC02B8"/>
    <w:rsid w:val="00DC2697"/>
    <w:rsid w:val="00DC2B45"/>
    <w:rsid w:val="00DC3CAE"/>
    <w:rsid w:val="00DC4DE7"/>
    <w:rsid w:val="00DC6B2F"/>
    <w:rsid w:val="00DC6E37"/>
    <w:rsid w:val="00DD2E42"/>
    <w:rsid w:val="00DD5110"/>
    <w:rsid w:val="00DE0C42"/>
    <w:rsid w:val="00DE2C75"/>
    <w:rsid w:val="00DE47A2"/>
    <w:rsid w:val="00DE7829"/>
    <w:rsid w:val="00DF5608"/>
    <w:rsid w:val="00DF6EA9"/>
    <w:rsid w:val="00E00563"/>
    <w:rsid w:val="00E06E5B"/>
    <w:rsid w:val="00E11BD9"/>
    <w:rsid w:val="00E1320A"/>
    <w:rsid w:val="00E17741"/>
    <w:rsid w:val="00E22F0E"/>
    <w:rsid w:val="00E23C8D"/>
    <w:rsid w:val="00E257C8"/>
    <w:rsid w:val="00E2588D"/>
    <w:rsid w:val="00E260DB"/>
    <w:rsid w:val="00E34C37"/>
    <w:rsid w:val="00E35D9F"/>
    <w:rsid w:val="00E36D06"/>
    <w:rsid w:val="00E373C7"/>
    <w:rsid w:val="00E401FE"/>
    <w:rsid w:val="00E42689"/>
    <w:rsid w:val="00E42C11"/>
    <w:rsid w:val="00E43B86"/>
    <w:rsid w:val="00E43FAA"/>
    <w:rsid w:val="00E454CA"/>
    <w:rsid w:val="00E45A1A"/>
    <w:rsid w:val="00E45D6A"/>
    <w:rsid w:val="00E45D92"/>
    <w:rsid w:val="00E47E79"/>
    <w:rsid w:val="00E509D2"/>
    <w:rsid w:val="00E539CB"/>
    <w:rsid w:val="00E54BF3"/>
    <w:rsid w:val="00E559BF"/>
    <w:rsid w:val="00E65A91"/>
    <w:rsid w:val="00E66B4E"/>
    <w:rsid w:val="00E70FED"/>
    <w:rsid w:val="00E71220"/>
    <w:rsid w:val="00E73704"/>
    <w:rsid w:val="00E80FD1"/>
    <w:rsid w:val="00E82167"/>
    <w:rsid w:val="00E84CC5"/>
    <w:rsid w:val="00E90FF7"/>
    <w:rsid w:val="00E952F0"/>
    <w:rsid w:val="00E96E80"/>
    <w:rsid w:val="00E971AF"/>
    <w:rsid w:val="00EA1118"/>
    <w:rsid w:val="00EA34C4"/>
    <w:rsid w:val="00EA5C61"/>
    <w:rsid w:val="00EB612C"/>
    <w:rsid w:val="00EC34B5"/>
    <w:rsid w:val="00EC359E"/>
    <w:rsid w:val="00EC3AEC"/>
    <w:rsid w:val="00EC3AFF"/>
    <w:rsid w:val="00EC4E45"/>
    <w:rsid w:val="00EC6817"/>
    <w:rsid w:val="00EC7326"/>
    <w:rsid w:val="00ED04C5"/>
    <w:rsid w:val="00ED485F"/>
    <w:rsid w:val="00ED6895"/>
    <w:rsid w:val="00EE2680"/>
    <w:rsid w:val="00EE2DB5"/>
    <w:rsid w:val="00EE36AF"/>
    <w:rsid w:val="00EE4C78"/>
    <w:rsid w:val="00EE6437"/>
    <w:rsid w:val="00EE79AE"/>
    <w:rsid w:val="00EF0FD8"/>
    <w:rsid w:val="00EF1830"/>
    <w:rsid w:val="00EF2379"/>
    <w:rsid w:val="00EF36A9"/>
    <w:rsid w:val="00EF4929"/>
    <w:rsid w:val="00EF755C"/>
    <w:rsid w:val="00F022C6"/>
    <w:rsid w:val="00F04177"/>
    <w:rsid w:val="00F04735"/>
    <w:rsid w:val="00F06009"/>
    <w:rsid w:val="00F068F5"/>
    <w:rsid w:val="00F06F5A"/>
    <w:rsid w:val="00F0716E"/>
    <w:rsid w:val="00F129EE"/>
    <w:rsid w:val="00F13E57"/>
    <w:rsid w:val="00F141A1"/>
    <w:rsid w:val="00F1430B"/>
    <w:rsid w:val="00F14604"/>
    <w:rsid w:val="00F15395"/>
    <w:rsid w:val="00F16F4B"/>
    <w:rsid w:val="00F219D4"/>
    <w:rsid w:val="00F23D22"/>
    <w:rsid w:val="00F25EDC"/>
    <w:rsid w:val="00F2761D"/>
    <w:rsid w:val="00F27C81"/>
    <w:rsid w:val="00F30BB5"/>
    <w:rsid w:val="00F35481"/>
    <w:rsid w:val="00F3603D"/>
    <w:rsid w:val="00F4263C"/>
    <w:rsid w:val="00F44980"/>
    <w:rsid w:val="00F473A5"/>
    <w:rsid w:val="00F47A6A"/>
    <w:rsid w:val="00F57F8E"/>
    <w:rsid w:val="00F617B5"/>
    <w:rsid w:val="00F618CC"/>
    <w:rsid w:val="00F632BC"/>
    <w:rsid w:val="00F66C6E"/>
    <w:rsid w:val="00F67C29"/>
    <w:rsid w:val="00F71428"/>
    <w:rsid w:val="00F77F5E"/>
    <w:rsid w:val="00F80BB8"/>
    <w:rsid w:val="00F85930"/>
    <w:rsid w:val="00F90ACE"/>
    <w:rsid w:val="00F9194B"/>
    <w:rsid w:val="00F93C67"/>
    <w:rsid w:val="00FA093E"/>
    <w:rsid w:val="00FA1B89"/>
    <w:rsid w:val="00FA1FD5"/>
    <w:rsid w:val="00FA26B0"/>
    <w:rsid w:val="00FA3513"/>
    <w:rsid w:val="00FA5032"/>
    <w:rsid w:val="00FB506C"/>
    <w:rsid w:val="00FB55B2"/>
    <w:rsid w:val="00FC3494"/>
    <w:rsid w:val="00FC55D4"/>
    <w:rsid w:val="00FD11DC"/>
    <w:rsid w:val="00FD36CA"/>
    <w:rsid w:val="00FD3D5B"/>
    <w:rsid w:val="00FD6BD1"/>
    <w:rsid w:val="00FE0F35"/>
    <w:rsid w:val="00FE213D"/>
    <w:rsid w:val="00FF1166"/>
    <w:rsid w:val="00FF29A9"/>
    <w:rsid w:val="00FF4F37"/>
    <w:rsid w:val="00FF6C74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D45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20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5BE3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BE3"/>
    <w:rPr>
      <w:rFonts w:ascii="Lucida Grande CY" w:hAnsi="Lucida Grande CY" w:cs="Lucida Grande CY"/>
      <w:sz w:val="18"/>
      <w:szCs w:val="18"/>
    </w:rPr>
  </w:style>
  <w:style w:type="character" w:customStyle="1" w:styleId="CharStyle5">
    <w:name w:val="Char Style 5"/>
    <w:basedOn w:val="a0"/>
    <w:link w:val="Style4"/>
    <w:rsid w:val="00D921A0"/>
    <w:rPr>
      <w:sz w:val="25"/>
      <w:szCs w:val="25"/>
      <w:shd w:val="clear" w:color="auto" w:fill="FFFFFF"/>
    </w:rPr>
  </w:style>
  <w:style w:type="paragraph" w:customStyle="1" w:styleId="Style4">
    <w:name w:val="Style 4"/>
    <w:basedOn w:val="a"/>
    <w:link w:val="CharStyle5"/>
    <w:rsid w:val="00D921A0"/>
    <w:pPr>
      <w:widowControl w:val="0"/>
      <w:shd w:val="clear" w:color="auto" w:fill="FFFFFF"/>
      <w:spacing w:before="720" w:after="0" w:line="418" w:lineRule="exact"/>
      <w:jc w:val="both"/>
    </w:pPr>
    <w:rPr>
      <w:sz w:val="25"/>
      <w:szCs w:val="25"/>
    </w:rPr>
  </w:style>
  <w:style w:type="paragraph" w:styleId="a5">
    <w:name w:val="Revision"/>
    <w:hidden/>
    <w:uiPriority w:val="99"/>
    <w:semiHidden/>
    <w:rsid w:val="001F5A80"/>
    <w:pPr>
      <w:spacing w:after="0" w:line="240" w:lineRule="auto"/>
    </w:pPr>
  </w:style>
  <w:style w:type="table" w:styleId="a6">
    <w:name w:val="Table Grid"/>
    <w:basedOn w:val="a1"/>
    <w:uiPriority w:val="59"/>
    <w:rsid w:val="00601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32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2FF0"/>
  </w:style>
  <w:style w:type="paragraph" w:styleId="a9">
    <w:name w:val="footer"/>
    <w:basedOn w:val="a"/>
    <w:link w:val="aa"/>
    <w:uiPriority w:val="99"/>
    <w:unhideWhenUsed/>
    <w:rsid w:val="00332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2FF0"/>
  </w:style>
  <w:style w:type="paragraph" w:styleId="ab">
    <w:name w:val="List Paragraph"/>
    <w:basedOn w:val="a"/>
    <w:uiPriority w:val="34"/>
    <w:qFormat/>
    <w:rsid w:val="007F4C62"/>
    <w:pPr>
      <w:ind w:left="720"/>
      <w:contextualSpacing/>
    </w:pPr>
  </w:style>
  <w:style w:type="character" w:customStyle="1" w:styleId="CharStyle11">
    <w:name w:val="Char Style 11"/>
    <w:basedOn w:val="a0"/>
    <w:link w:val="Style10"/>
    <w:rsid w:val="00127968"/>
    <w:rPr>
      <w:sz w:val="27"/>
      <w:szCs w:val="27"/>
      <w:shd w:val="clear" w:color="auto" w:fill="FFFFFF"/>
    </w:rPr>
  </w:style>
  <w:style w:type="paragraph" w:customStyle="1" w:styleId="Style10">
    <w:name w:val="Style 10"/>
    <w:basedOn w:val="a"/>
    <w:link w:val="CharStyle11"/>
    <w:rsid w:val="00127968"/>
    <w:pPr>
      <w:widowControl w:val="0"/>
      <w:shd w:val="clear" w:color="auto" w:fill="FFFFFF"/>
      <w:spacing w:before="480" w:after="0" w:line="480" w:lineRule="exact"/>
      <w:ind w:hanging="380"/>
      <w:jc w:val="both"/>
    </w:pPr>
    <w:rPr>
      <w:sz w:val="27"/>
      <w:szCs w:val="27"/>
    </w:rPr>
  </w:style>
  <w:style w:type="character" w:customStyle="1" w:styleId="CharStyle10">
    <w:name w:val="Char Style 10"/>
    <w:basedOn w:val="a0"/>
    <w:link w:val="Style9"/>
    <w:rsid w:val="003B5127"/>
    <w:rPr>
      <w:sz w:val="25"/>
      <w:szCs w:val="25"/>
      <w:shd w:val="clear" w:color="auto" w:fill="FFFFFF"/>
    </w:rPr>
  </w:style>
  <w:style w:type="paragraph" w:customStyle="1" w:styleId="Style9">
    <w:name w:val="Style 9"/>
    <w:basedOn w:val="a"/>
    <w:link w:val="CharStyle10"/>
    <w:rsid w:val="003B5127"/>
    <w:pPr>
      <w:widowControl w:val="0"/>
      <w:shd w:val="clear" w:color="auto" w:fill="FFFFFF"/>
      <w:spacing w:after="0" w:line="418" w:lineRule="exact"/>
      <w:ind w:firstLine="700"/>
      <w:jc w:val="both"/>
      <w:outlineLvl w:val="2"/>
    </w:pPr>
    <w:rPr>
      <w:sz w:val="25"/>
      <w:szCs w:val="25"/>
    </w:rPr>
  </w:style>
  <w:style w:type="character" w:customStyle="1" w:styleId="CharStyle29">
    <w:name w:val="Char Style 29"/>
    <w:basedOn w:val="a0"/>
    <w:rsid w:val="00C9032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"/>
    </w:rPr>
  </w:style>
  <w:style w:type="character" w:customStyle="1" w:styleId="CharStyle30">
    <w:name w:val="Char Style 30"/>
    <w:basedOn w:val="a0"/>
    <w:rsid w:val="00C9032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"/>
    </w:rPr>
  </w:style>
  <w:style w:type="character" w:styleId="ac">
    <w:name w:val="annotation reference"/>
    <w:basedOn w:val="a0"/>
    <w:uiPriority w:val="99"/>
    <w:semiHidden/>
    <w:unhideWhenUsed/>
    <w:rsid w:val="006167E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167E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167E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67E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167E5"/>
    <w:rPr>
      <w:b/>
      <w:bCs/>
      <w:sz w:val="20"/>
      <w:szCs w:val="20"/>
    </w:rPr>
  </w:style>
  <w:style w:type="paragraph" w:styleId="af1">
    <w:name w:val="No Spacing"/>
    <w:uiPriority w:val="1"/>
    <w:qFormat/>
    <w:rsid w:val="00DB1E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20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5BE3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BE3"/>
    <w:rPr>
      <w:rFonts w:ascii="Lucida Grande CY" w:hAnsi="Lucida Grande CY" w:cs="Lucida Grande CY"/>
      <w:sz w:val="18"/>
      <w:szCs w:val="18"/>
    </w:rPr>
  </w:style>
  <w:style w:type="character" w:customStyle="1" w:styleId="CharStyle5">
    <w:name w:val="Char Style 5"/>
    <w:basedOn w:val="a0"/>
    <w:link w:val="Style4"/>
    <w:rsid w:val="00D921A0"/>
    <w:rPr>
      <w:sz w:val="25"/>
      <w:szCs w:val="25"/>
      <w:shd w:val="clear" w:color="auto" w:fill="FFFFFF"/>
    </w:rPr>
  </w:style>
  <w:style w:type="paragraph" w:customStyle="1" w:styleId="Style4">
    <w:name w:val="Style 4"/>
    <w:basedOn w:val="a"/>
    <w:link w:val="CharStyle5"/>
    <w:rsid w:val="00D921A0"/>
    <w:pPr>
      <w:widowControl w:val="0"/>
      <w:shd w:val="clear" w:color="auto" w:fill="FFFFFF"/>
      <w:spacing w:before="720" w:after="0" w:line="418" w:lineRule="exact"/>
      <w:jc w:val="both"/>
    </w:pPr>
    <w:rPr>
      <w:sz w:val="25"/>
      <w:szCs w:val="25"/>
    </w:rPr>
  </w:style>
  <w:style w:type="paragraph" w:styleId="a5">
    <w:name w:val="Revision"/>
    <w:hidden/>
    <w:uiPriority w:val="99"/>
    <w:semiHidden/>
    <w:rsid w:val="001F5A80"/>
    <w:pPr>
      <w:spacing w:after="0" w:line="240" w:lineRule="auto"/>
    </w:pPr>
  </w:style>
  <w:style w:type="table" w:styleId="a6">
    <w:name w:val="Table Grid"/>
    <w:basedOn w:val="a1"/>
    <w:uiPriority w:val="59"/>
    <w:rsid w:val="00601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32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2FF0"/>
  </w:style>
  <w:style w:type="paragraph" w:styleId="a9">
    <w:name w:val="footer"/>
    <w:basedOn w:val="a"/>
    <w:link w:val="aa"/>
    <w:uiPriority w:val="99"/>
    <w:unhideWhenUsed/>
    <w:rsid w:val="00332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2FF0"/>
  </w:style>
  <w:style w:type="paragraph" w:styleId="ab">
    <w:name w:val="List Paragraph"/>
    <w:basedOn w:val="a"/>
    <w:uiPriority w:val="34"/>
    <w:qFormat/>
    <w:rsid w:val="007F4C62"/>
    <w:pPr>
      <w:ind w:left="720"/>
      <w:contextualSpacing/>
    </w:pPr>
  </w:style>
  <w:style w:type="character" w:customStyle="1" w:styleId="CharStyle11">
    <w:name w:val="Char Style 11"/>
    <w:basedOn w:val="a0"/>
    <w:link w:val="Style10"/>
    <w:rsid w:val="00127968"/>
    <w:rPr>
      <w:sz w:val="27"/>
      <w:szCs w:val="27"/>
      <w:shd w:val="clear" w:color="auto" w:fill="FFFFFF"/>
    </w:rPr>
  </w:style>
  <w:style w:type="paragraph" w:customStyle="1" w:styleId="Style10">
    <w:name w:val="Style 10"/>
    <w:basedOn w:val="a"/>
    <w:link w:val="CharStyle11"/>
    <w:rsid w:val="00127968"/>
    <w:pPr>
      <w:widowControl w:val="0"/>
      <w:shd w:val="clear" w:color="auto" w:fill="FFFFFF"/>
      <w:spacing w:before="480" w:after="0" w:line="480" w:lineRule="exact"/>
      <w:ind w:hanging="380"/>
      <w:jc w:val="both"/>
    </w:pPr>
    <w:rPr>
      <w:sz w:val="27"/>
      <w:szCs w:val="27"/>
    </w:rPr>
  </w:style>
  <w:style w:type="character" w:customStyle="1" w:styleId="CharStyle10">
    <w:name w:val="Char Style 10"/>
    <w:basedOn w:val="a0"/>
    <w:link w:val="Style9"/>
    <w:rsid w:val="003B5127"/>
    <w:rPr>
      <w:sz w:val="25"/>
      <w:szCs w:val="25"/>
      <w:shd w:val="clear" w:color="auto" w:fill="FFFFFF"/>
    </w:rPr>
  </w:style>
  <w:style w:type="paragraph" w:customStyle="1" w:styleId="Style9">
    <w:name w:val="Style 9"/>
    <w:basedOn w:val="a"/>
    <w:link w:val="CharStyle10"/>
    <w:rsid w:val="003B5127"/>
    <w:pPr>
      <w:widowControl w:val="0"/>
      <w:shd w:val="clear" w:color="auto" w:fill="FFFFFF"/>
      <w:spacing w:after="0" w:line="418" w:lineRule="exact"/>
      <w:ind w:firstLine="700"/>
      <w:jc w:val="both"/>
      <w:outlineLvl w:val="2"/>
    </w:pPr>
    <w:rPr>
      <w:sz w:val="25"/>
      <w:szCs w:val="25"/>
    </w:rPr>
  </w:style>
  <w:style w:type="character" w:customStyle="1" w:styleId="CharStyle29">
    <w:name w:val="Char Style 29"/>
    <w:basedOn w:val="a0"/>
    <w:rsid w:val="00C9032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"/>
    </w:rPr>
  </w:style>
  <w:style w:type="character" w:customStyle="1" w:styleId="CharStyle30">
    <w:name w:val="Char Style 30"/>
    <w:basedOn w:val="a0"/>
    <w:rsid w:val="00C9032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"/>
    </w:rPr>
  </w:style>
  <w:style w:type="character" w:styleId="ac">
    <w:name w:val="annotation reference"/>
    <w:basedOn w:val="a0"/>
    <w:uiPriority w:val="99"/>
    <w:semiHidden/>
    <w:unhideWhenUsed/>
    <w:rsid w:val="006167E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167E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167E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67E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167E5"/>
    <w:rPr>
      <w:b/>
      <w:bCs/>
      <w:sz w:val="20"/>
      <w:szCs w:val="20"/>
    </w:rPr>
  </w:style>
  <w:style w:type="paragraph" w:styleId="af1">
    <w:name w:val="No Spacing"/>
    <w:uiPriority w:val="1"/>
    <w:qFormat/>
    <w:rsid w:val="00DB1E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2735-897D-447E-B644-B236DE28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Наталья Анатольевна</dc:creator>
  <cp:lastModifiedBy>Пользователь Windows</cp:lastModifiedBy>
  <cp:revision>2</cp:revision>
  <cp:lastPrinted>2016-08-03T14:39:00Z</cp:lastPrinted>
  <dcterms:created xsi:type="dcterms:W3CDTF">2017-06-02T07:05:00Z</dcterms:created>
  <dcterms:modified xsi:type="dcterms:W3CDTF">2017-06-02T07:05:00Z</dcterms:modified>
</cp:coreProperties>
</file>